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A63D74">
        <w:rPr>
          <w:rFonts w:ascii="Calibri" w:hAnsi="Calibri" w:cs="Calibri"/>
        </w:rPr>
        <w:t>КОДЫ ТАРИФОВ ПЛАТЕЛЬЩИКОВ СТРАХОВЫХ ВЗНОСОВ</w:t>
      </w: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63D74">
        <w:rPr>
          <w:rFonts w:ascii="Calibri" w:hAnsi="Calibri" w:cs="Calibri"/>
        </w:rPr>
        <w:t>Список изменяющих документов</w:t>
      </w: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63D74">
        <w:rPr>
          <w:rFonts w:ascii="Calibri" w:hAnsi="Calibri" w:cs="Calibri"/>
        </w:rPr>
        <w:t>(в ред. Постановления Правления ПФ РФ от 04.06.2015 N 194п)</w:t>
      </w: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A63D74">
        <w:rPr>
          <w:rFonts w:ascii="Calibri" w:hAnsi="Calibri" w:cs="Calibri"/>
        </w:rPr>
        <w:t>Таблица соответствия тарифов страховых взносов и кода</w:t>
      </w: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63D74">
        <w:rPr>
          <w:rFonts w:ascii="Calibri" w:hAnsi="Calibri" w:cs="Calibri"/>
        </w:rPr>
        <w:t>категории застрахованного лица</w:t>
      </w:r>
    </w:p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1134"/>
        <w:gridCol w:w="2268"/>
      </w:tblGrid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Категории плательщиков страховых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Код тарифа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Код категории застрахованного лица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3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Плательщики страховых взносов, находящиеся на общей системе налогообложения и применяющие основной тариф страховых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НР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ВЖНР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ВПНР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Плательщики страховых взносов, находящиеся на упрощенной системе налогообложения и применяющие основной тариф страховых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Плательщики страховых взносов, уплачивающие единый налог на вмененный доход для отдельных видов деятельности и применяющие основной тариф страховых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53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54EE" w:rsidRPr="00A63D7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Позиции исключены. - Постановление Правления ПФ РФ от 04.06.2015 N 194п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63D74">
              <w:rPr>
                <w:rFonts w:ascii="Calibri" w:hAnsi="Calibri" w:cs="Calibri"/>
              </w:rPr>
              <w:t>Организации, осуществляющие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</w:t>
            </w:r>
            <w:proofErr w:type="gramEnd"/>
            <w:r w:rsidRPr="00A63D74">
              <w:rPr>
                <w:rFonts w:ascii="Calibri" w:hAnsi="Calibri" w:cs="Calibri"/>
              </w:rPr>
              <w:t xml:space="preserve">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ОДИТ,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ВЖИТ,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ВПИТ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Организации и индивидуальные предприниматели, применяющие упрощенную систему налогообложения и основной вид экономической деятельности которых указан в пункте 8 части 1 статьи 58 Федерального закона от 24 июля 2009 г. N 212-ФЗ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ПНЭД,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ВЖЭД,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ВПЭД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63D74">
              <w:rPr>
                <w:rFonts w:ascii="Calibri" w:hAnsi="Calibri" w:cs="Calibri"/>
              </w:rPr>
              <w:lastRenderedPageBreak/>
              <w:t>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</w:t>
            </w:r>
            <w:proofErr w:type="gramEnd"/>
            <w:r w:rsidRPr="00A63D74">
              <w:rPr>
                <w:rFonts w:ascii="Calibri" w:hAnsi="Calibri" w:cs="Calibri"/>
              </w:rPr>
              <w:t xml:space="preserve">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ХО,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ВЖХО,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ВПХО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от 28 сентября 2010 г. N 244-ФЗ "Об инновационном центре "</w:t>
            </w:r>
            <w:proofErr w:type="spellStart"/>
            <w:r w:rsidRPr="00A63D74">
              <w:rPr>
                <w:rFonts w:ascii="Calibri" w:hAnsi="Calibri" w:cs="Calibri"/>
              </w:rPr>
              <w:t>Сколково</w:t>
            </w:r>
            <w:proofErr w:type="spellEnd"/>
            <w:r w:rsidRPr="00A63D74">
              <w:rPr>
                <w:rFonts w:ascii="Calibri" w:hAnsi="Calibri" w:cs="Calibri"/>
              </w:rPr>
              <w:t>"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ИЦС,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ВЖЦС,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ВПЦС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63D74">
              <w:rPr>
                <w:rFonts w:ascii="Calibri" w:hAnsi="Calibri" w:cs="Calibri"/>
              </w:rPr>
              <w:t>Плательщики страховых взносов, уплачивающие единый налог на вмененный доход для отдельных видов деятельности, - аптечные организации и индивидуальные предприниматели, имеющие лицензию на фармацевтическую деятельность, - в отношении выплат и вознаграждений, производимых физическим лицам, которые в соответствии с Федеральным законом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</w:t>
            </w:r>
            <w:proofErr w:type="gramEnd"/>
            <w:r w:rsidRPr="00A63D74">
              <w:rPr>
                <w:rFonts w:ascii="Calibri" w:hAnsi="Calibri" w:cs="Calibri"/>
              </w:rPr>
              <w:t xml:space="preserve"> к ее осуществлению"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АСБ,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ВЖСБ,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ВПСБ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63D74">
              <w:rPr>
                <w:rFonts w:ascii="Calibri" w:hAnsi="Calibri" w:cs="Calibri"/>
              </w:rPr>
              <w:t>Некоммерческие организации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Благотворительные организации, зарегистрированные в установленном законодательством Российской Федерации порядке и применяющие упрощенную систему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54EE" w:rsidRPr="00A63D74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Организации, производящие выплаты и иные вознаграждения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ЧЭС,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ВЖЭС,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ВПЭС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lastRenderedPageBreak/>
              <w:t>Индивидуальные предприниматели, применяющие патентную систему налогообложения, - в отношении выплат и вознаграждений, начисленных в пользу физических лиц, занятых в виде экономической деятельности, указанном в патенте за исключением индивидуальных предпринимателей, осуществляющих виды предпринимательской деятельности, указанные в подпунктах 19, 45 - 47 пункта 2 статьи 346.43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ПНЭД,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ВЖЭД,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ВПЭД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Организации и индивидуальные предприниматели, заключившие с органами управления особыми экономическими зонами соглашения об осуществлении технико-внедренческой деятельности и производящие выплаты физическим лицам, работающим в технико-внедренческой особой экономической зоне или промышленно-производственной особой экономической зоне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ТВЭЗ,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ВЖТЗ,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ВПТЗ</w:t>
            </w:r>
          </w:p>
        </w:tc>
      </w:tr>
      <w:tr w:rsidR="00B854EE" w:rsidRPr="00A63D74">
        <w:tc>
          <w:tcPr>
            <w:tcW w:w="6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Организации и индивидуальные предприниматели, заключившие соглашения об осуществлении туристско-рекреационной деятельности и производящие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 &lt;3&gt;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proofErr w:type="gramStart"/>
            <w:r w:rsidRPr="00A63D74">
              <w:rPr>
                <w:rFonts w:ascii="Calibri" w:hAnsi="Calibri" w:cs="Calibri"/>
              </w:rPr>
              <w:t xml:space="preserve">Плательщики страховых взносов, указанные в пункте 1 части 1 статьи 5 Федерального закона от 24 июля 2009 г. N 212-ФЗ и получившие статус участника свободной экономической зоны в соответствии с Федеральным законом от 29 ноября 2014 г. N 377-ФЗ "О развитии Крымского федерального округа и свободной экономической зоне на территориях Республики  Крым и города федерального значения Севастополя" &lt;4&gt;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КРС,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ВЖКС,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ВПКС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B854EE" w:rsidRPr="00A63D74"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Плательщики страховых взносов, указанные в пункте 1 части 1 статьи 5 Федерального закона от 24 июля 2009 г. N 212-ФЗ и получившие статус резидента территории опережающего социально-экономического развития в соответствии с Федеральным законом от 29 декабря 2014 г. N 473-ФЗ "О территориях опережающего социально-экономического развития в Российской Федерации" &lt;5&gt;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ТОР,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ВЖТР,</w:t>
            </w:r>
          </w:p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ВПТР</w:t>
            </w:r>
          </w:p>
        </w:tc>
      </w:tr>
      <w:tr w:rsidR="00B854EE" w:rsidRPr="00A63D74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4EE" w:rsidRPr="00A63D74" w:rsidRDefault="00B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63D74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</w:tbl>
    <w:p w:rsidR="00B854EE" w:rsidRPr="00A63D74" w:rsidRDefault="00B85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63D74">
        <w:rPr>
          <w:rFonts w:ascii="Calibri" w:hAnsi="Calibri" w:cs="Calibri"/>
          <w:i/>
          <w:iCs/>
        </w:rPr>
        <w:br/>
      </w:r>
    </w:p>
    <w:bookmarkEnd w:id="0"/>
    <w:p w:rsidR="00FB3460" w:rsidRDefault="00FB3460"/>
    <w:sectPr w:rsidR="00FB3460" w:rsidSect="00B8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E"/>
    <w:rsid w:val="00A63D74"/>
    <w:rsid w:val="00B854EE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2016-01-21T06:51:00Z</dcterms:created>
  <dcterms:modified xsi:type="dcterms:W3CDTF">2016-01-21T07:29:00Z</dcterms:modified>
</cp:coreProperties>
</file>