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72" w:rsidRPr="000B2FAF" w:rsidRDefault="00C72F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B2FAF">
        <w:rPr>
          <w:rFonts w:cs="Times New Roman"/>
        </w:rPr>
        <w:t xml:space="preserve">Документ сохранен с </w:t>
      </w:r>
      <w:r>
        <w:rPr>
          <w:rFonts w:cs="Times New Roman"/>
        </w:rPr>
        <w:t xml:space="preserve"> сайта </w:t>
      </w:r>
      <w:hyperlink r:id="rId5" w:history="1">
        <w:proofErr w:type="spellStart"/>
        <w:r w:rsidRPr="000B2FAF">
          <w:rPr>
            <w:rStyle w:val="a3"/>
            <w:rFonts w:cs="Times New Roman"/>
            <w:lang w:val="en-US"/>
          </w:rPr>
          <w:t>FundInfo</w:t>
        </w:r>
        <w:proofErr w:type="spellEnd"/>
        <w:r w:rsidRPr="000B2FAF">
          <w:rPr>
            <w:rStyle w:val="a3"/>
            <w:rFonts w:cs="Times New Roman"/>
          </w:rPr>
          <w:t>.</w:t>
        </w:r>
        <w:proofErr w:type="spellStart"/>
        <w:r w:rsidRPr="000B2FAF">
          <w:rPr>
            <w:rStyle w:val="a3"/>
            <w:rFonts w:cs="Times New Roman"/>
            <w:lang w:val="en-US"/>
          </w:rPr>
          <w:t>ru</w:t>
        </w:r>
        <w:proofErr w:type="spellEnd"/>
      </w:hyperlink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4372" w:rsidRPr="000B2FA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372" w:rsidRPr="000B2FAF" w:rsidRDefault="0052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372" w:rsidRPr="000B2FAF" w:rsidRDefault="0052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</w:rPr>
            </w:pPr>
          </w:p>
        </w:tc>
      </w:tr>
    </w:tbl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0B2FAF">
        <w:rPr>
          <w:rFonts w:cs="Times New Roman"/>
          <w:b/>
          <w:bCs/>
        </w:rPr>
        <w:t>РОССИЙСКАЯ ФЕДЕРАЦИЯ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0B2FAF">
        <w:rPr>
          <w:rFonts w:cs="Times New Roman"/>
          <w:b/>
          <w:bCs/>
        </w:rPr>
        <w:t>ФЕДЕРАЛЬНЫЙ ЗАКОН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0B2FAF">
        <w:rPr>
          <w:rFonts w:cs="Times New Roman"/>
          <w:b/>
          <w:bCs/>
        </w:rPr>
        <w:t xml:space="preserve">О ДОПОЛНИТЕЛЬНЫХ СТРАХОВЫХ ВЗНОСАХ НА </w:t>
      </w:r>
      <w:proofErr w:type="gramStart"/>
      <w:r w:rsidRPr="000B2FAF">
        <w:rPr>
          <w:rFonts w:cs="Times New Roman"/>
          <w:b/>
          <w:bCs/>
        </w:rPr>
        <w:t>НАКОПИТЕЛЬНУЮ</w:t>
      </w:r>
      <w:proofErr w:type="gramEnd"/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0B2FAF">
        <w:rPr>
          <w:rFonts w:cs="Times New Roman"/>
          <w:b/>
          <w:bCs/>
        </w:rPr>
        <w:t>ПЕНСИЮ И ГОСУДАРСТВЕННОЙ ПОДДЕРЖКЕ ФОРМИРОВАНИЯ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0B2FAF">
        <w:rPr>
          <w:rFonts w:cs="Times New Roman"/>
          <w:b/>
          <w:bCs/>
        </w:rPr>
        <w:t>ПЕНСИОННЫХ НАКОПЛЕНИЙ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524372" w:rsidRPr="000B2FAF" w:rsidRDefault="000B2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0B2FAF">
        <w:rPr>
          <w:rFonts w:cs="Times New Roman"/>
        </w:rPr>
        <w:t xml:space="preserve">(в </w:t>
      </w:r>
      <w:proofErr w:type="gramStart"/>
      <w:r w:rsidRPr="000B2FAF">
        <w:rPr>
          <w:rFonts w:cs="Times New Roman"/>
        </w:rPr>
        <w:t>редакции</w:t>
      </w:r>
      <w:proofErr w:type="gramEnd"/>
      <w:r w:rsidRPr="000B2FAF">
        <w:rPr>
          <w:rFonts w:cs="Times New Roman"/>
        </w:rPr>
        <w:t xml:space="preserve"> действующей от 01.01.2015)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1" w:name="Par26"/>
      <w:bookmarkEnd w:id="1"/>
      <w:r w:rsidRPr="000B2FAF">
        <w:rPr>
          <w:rFonts w:cs="Times New Roman"/>
        </w:rPr>
        <w:t>Статья 1. Предмет регулирования настоящего Федерального закона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 w:rsidRPr="000B2FAF">
        <w:rPr>
          <w:rFonts w:cs="Times New Roman"/>
        </w:rPr>
        <w:t xml:space="preserve">Настоящий Федеральный закон в целях стимулирования формирования пенсионных накоплений и повышения уровня пенсионного обеспечения граждан в соответствии с Федеральным законом от 15 декабря 2001 года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167-ФЗ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обязательном пенсионном страховании в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(далее - Федеральный закон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обязательном пенсионном страховании в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) определяет порядок добровольного вступления в правоотношения по обязательному пенсионному страхованию в целях уплаты дополнительных страховых взносов на</w:t>
      </w:r>
      <w:proofErr w:type="gramEnd"/>
      <w:r w:rsidRPr="000B2FAF">
        <w:rPr>
          <w:rFonts w:cs="Times New Roman"/>
        </w:rPr>
        <w:t xml:space="preserve"> накопительную пенсию, устанавливает порядок и условия уплаты дополнительных страховых взносов на накопительную пенсию, взносов работодателя, а также предоставления государственной поддержки формирования пенсионных накоплений.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2" w:name="Par31"/>
      <w:bookmarkEnd w:id="2"/>
      <w:r w:rsidRPr="000B2FAF">
        <w:rPr>
          <w:rFonts w:cs="Times New Roman"/>
        </w:rPr>
        <w:t>Статья 2. Основные понятия, используемые в настоящем Федеральном законе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Для целей настоящего Федерального закона используются следующие основные понятия: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1) застрахованное лицо - лицо, добровольно вступившее в правоотношения по обязательному пенсионному страхованию в соответствии с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обязательном пенсионном страховании в Российской Федерации</w:t>
      </w:r>
      <w:r w:rsidR="000B2FAF" w:rsidRPr="000B2FAF">
        <w:rPr>
          <w:rFonts w:cs="Times New Roman"/>
        </w:rPr>
        <w:t xml:space="preserve">» </w:t>
      </w:r>
      <w:r w:rsidRPr="000B2FAF">
        <w:rPr>
          <w:rFonts w:cs="Times New Roman"/>
        </w:rPr>
        <w:t xml:space="preserve"> в целях уплаты дополнительных страховых взносов на накопительную пенсию;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2) работодатель застрахованного лица, уплачивающего дополнительные страховые взносы на накопительную пенсию (далее - работодатель), - лицо, являющееся для указанного застрахованного лица страхователем по обязательному пенсионному страхованию в соответствии с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обязательном пенсионном страховании в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;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3) дополнительный страховой взнос на накопительную пенсию - индивидуально возмездный платеж, уплачиваемый за счет собственных средств застрахованным лицом, исчисляемый, удерживаемый и перечисляемый работодателем либо уплачиваемый застрахованным лицом самостоятельно на условиях и в порядке, которые установлены настоящим Федеральным законом;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 w:rsidRPr="000B2FAF">
        <w:rPr>
          <w:rFonts w:cs="Times New Roman"/>
        </w:rPr>
        <w:t xml:space="preserve">4) государственная поддержка формирования пенсионных накоплений - взносы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накоплений, осуществляемые за счет средств Фонда национального благосостояния, образованного в составе федерального бюджета, и передаваемые в бюджет Пенсионного фонда Российской Федерации в пользу застрахованного лица, уплатившего дополнительные страховые взносы на накопительную пенсию на условиях и в порядке, которые установлены настоящим Федеральным законом;</w:t>
      </w:r>
      <w:proofErr w:type="gramEnd"/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5) взнос работодателя - средства работодателя, уплачиваемые им в пользу застрахованного лица на условиях и в порядке, которые установлены настоящим Федеральным законом.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3" w:name="Par44"/>
      <w:bookmarkEnd w:id="3"/>
      <w:r w:rsidRPr="000B2FAF">
        <w:rPr>
          <w:rFonts w:cs="Times New Roman"/>
        </w:rPr>
        <w:t>Статья 3. Правоотношения по обязательному пенсионному страхованию в целях уплаты дополнительных страховых взносов на накопительную пенсию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1. Правоотношения по обязательному пенсионному страхованию в целях уплаты дополнительных страховых взносов на накопительную пенсию возникают </w:t>
      </w:r>
      <w:proofErr w:type="gramStart"/>
      <w:r w:rsidRPr="000B2FAF">
        <w:rPr>
          <w:rFonts w:cs="Times New Roman"/>
        </w:rPr>
        <w:t>на основании поданного лицом заявления о добровольном вступлении в правоотношения по обязательному пенсионному страхованию в целях</w:t>
      </w:r>
      <w:proofErr w:type="gramEnd"/>
      <w:r w:rsidRPr="000B2FAF">
        <w:rPr>
          <w:rFonts w:cs="Times New Roman"/>
        </w:rPr>
        <w:t xml:space="preserve"> уплаты дополнительных страховых взносов на накопительную пенсию в порядке, установленном настоящим Федеральным законом.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2. Застрахованное лицо, вступившее в правоотношения по обязательному пенсионному страхованию в целях уплаты дополнительных страховых взносов на накопительную пенсию и осуществляющее их уплату, вправе прекращать либо возобновлять уплату указанных взносов, а также определять их размер.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4" w:name="Par51"/>
      <w:bookmarkEnd w:id="4"/>
      <w:r w:rsidRPr="000B2FAF">
        <w:rPr>
          <w:rFonts w:cs="Times New Roman"/>
        </w:rPr>
        <w:t xml:space="preserve">3. Право на получение накопительной пенсии, сформированной за счет дополнительных страховых взносов на накопительную пенсию, взносов работодателя и взносов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накоплений, реализуется при соблюдении условий, установленных Федеральным законом от 28 декабря 2013 года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424-ФЗ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накопительной пенсии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(далее - Федеральный закон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накопительной пенсии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).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5" w:name="Par54"/>
      <w:bookmarkEnd w:id="5"/>
      <w:r w:rsidRPr="000B2FAF">
        <w:rPr>
          <w:rFonts w:cs="Times New Roman"/>
        </w:rPr>
        <w:t xml:space="preserve">Статья 4. Заявление </w:t>
      </w:r>
      <w:proofErr w:type="gramStart"/>
      <w:r w:rsidRPr="000B2FAF">
        <w:rPr>
          <w:rFonts w:cs="Times New Roman"/>
        </w:rPr>
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</w:t>
      </w:r>
      <w:proofErr w:type="gramEnd"/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1. </w:t>
      </w:r>
      <w:proofErr w:type="gramStart"/>
      <w:r w:rsidRPr="000B2FAF">
        <w:rPr>
          <w:rFonts w:cs="Times New Roman"/>
        </w:rPr>
        <w:t>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(далее также - заявление) может подаваться в территориальный орган Пенсионного фонда Российской Федерации лично гражданином по месту его жительства, через своего работодателя либо через многофункциональный центр предоставления государственных и муниципальных услуг (далее - многофункциональный центр).</w:t>
      </w:r>
      <w:proofErr w:type="gramEnd"/>
      <w:r w:rsidRPr="000B2FAF">
        <w:rPr>
          <w:rFonts w:cs="Times New Roman"/>
        </w:rPr>
        <w:t xml:space="preserve"> </w:t>
      </w:r>
      <w:proofErr w:type="gramStart"/>
      <w:r w:rsidRPr="000B2FAF">
        <w:rPr>
          <w:rFonts w:cs="Times New Roman"/>
        </w:rPr>
        <w:t>Заявление также может быть подано иным способом, в том числе в форме электронного документа, порядок оформления которого определяется Правительством Российской Федерации и который подается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услуг, при этом установление личности и проверка подлинности подписи гражданина осуществляются в порядке, определенном подпунктами 1 - 4 пункта</w:t>
      </w:r>
      <w:proofErr w:type="gramEnd"/>
      <w:r w:rsidRPr="000B2FAF">
        <w:rPr>
          <w:rFonts w:cs="Times New Roman"/>
        </w:rPr>
        <w:t xml:space="preserve"> 4 статьи 32 Федерального закона от 24 июля 2002 года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111-ФЗ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 xml:space="preserve">Об инвестировании средств для финансирования накопительной пенсии </w:t>
      </w:r>
      <w:proofErr w:type="gramStart"/>
      <w:r w:rsidRPr="000B2FAF">
        <w:rPr>
          <w:rFonts w:cs="Times New Roman"/>
        </w:rPr>
        <w:t>в</w:t>
      </w:r>
      <w:proofErr w:type="gramEnd"/>
      <w:r w:rsidRPr="000B2FAF">
        <w:rPr>
          <w:rFonts w:cs="Times New Roman"/>
        </w:rPr>
        <w:t xml:space="preserve">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(далее - Федеральный закон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инвестировании сре</w:t>
      </w:r>
      <w:proofErr w:type="gramStart"/>
      <w:r w:rsidRPr="000B2FAF">
        <w:rPr>
          <w:rFonts w:cs="Times New Roman"/>
        </w:rPr>
        <w:t>дств дл</w:t>
      </w:r>
      <w:proofErr w:type="gramEnd"/>
      <w:r w:rsidRPr="000B2FAF">
        <w:rPr>
          <w:rFonts w:cs="Times New Roman"/>
        </w:rPr>
        <w:t>я финансирования накопительной пенсии в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).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Федеральных законов от 27.07.2010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227-ФЗ, от 11.07.2011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200-ФЗ, от 28.07.2012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133-ФЗ,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2. В заявлении должны быть указаны: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1) страховой номер индивидуального лицевого счета гражданина;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2) фамилия, имя, отчество гражданина;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3) место жительства гражданина.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3. Форма заявления и инструкция по его заполнению утверждаются Пенсионным фондом Российской Федерации.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4. Работодатель, получивший заявление, в срок, не превышающий трех рабочих дней со дня получения заявления, направляет его непосредственно в территориальный орган Пенсионного фонда Российской Федерации по месту регистрации в качестве страхователя по обязательному </w:t>
      </w:r>
      <w:r w:rsidRPr="000B2FAF">
        <w:rPr>
          <w:rFonts w:cs="Times New Roman"/>
        </w:rPr>
        <w:lastRenderedPageBreak/>
        <w:t xml:space="preserve">пенсионному страхованию либо через многофункциональный центр. </w:t>
      </w:r>
      <w:proofErr w:type="gramStart"/>
      <w:r w:rsidRPr="000B2FAF">
        <w:rPr>
          <w:rFonts w:cs="Times New Roman"/>
        </w:rPr>
        <w:t>Работодатели, среднесписочная численность работников которых за предшествующий календарный год превышает 25 человек, а также вновь созданные (в том числе путем реорганизации) организации, численность работников которых превышает указанное выше количество, представляют полученные заявления в территориальный орган Пенсионного фонда Российской Федерации в форме электронных документов, подписанных электронной подписью, вид и порядок проверки которой устанавливаются Пенсионным фондом Российской Федерации.</w:t>
      </w:r>
      <w:proofErr w:type="gramEnd"/>
      <w:r w:rsidRPr="000B2FAF">
        <w:rPr>
          <w:rFonts w:cs="Times New Roman"/>
        </w:rPr>
        <w:t xml:space="preserve"> В таком же порядке полученные заявления могут представляться в территориальный орган Пенсионного фонда Российской Федерации работодателями, среднесписочная численность работников которых за предшествующий календарный год составляет 25 человек и менее. Формат представления указанного заявления в форме электронного документа определяется Пенсионным фондом Российской Федерации.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Федеральных законов от 27.07.2010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227-ФЗ, от 28.07.2012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133-ФЗ, от 12.03.2014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33-ФЗ,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216-ФЗ, </w:t>
      </w:r>
      <w:proofErr w:type="gramStart"/>
      <w:r w:rsidRPr="000B2FAF">
        <w:rPr>
          <w:rFonts w:cs="Times New Roman"/>
        </w:rPr>
        <w:t>от</w:t>
      </w:r>
      <w:proofErr w:type="gramEnd"/>
      <w:r w:rsidRPr="000B2FAF">
        <w:rPr>
          <w:rFonts w:cs="Times New Roman"/>
        </w:rPr>
        <w:t xml:space="preserve"> 04.11.2014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345-ФЗ)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5. Территориальный орган Пенсионного фонда Российской Федерации, получивший заявление, не позднее 10 рабочих дней со дня получения заявления направляет гражданину уведомление о получении заявления, результатах его рассмотрения и дате вступления в правоотношения по обязательному пенсионному страхованию в целях уплаты дополнительных страховых взносов на накопительную пенсию. В случае подачи гражданином заявления в форме электронного документа указанное уведомление направляется гражданину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Федеральных законов от 27.07.2010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227-ФЗ, от 11.07.2011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200-ФЗ,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6. </w:t>
      </w:r>
      <w:proofErr w:type="gramStart"/>
      <w:r w:rsidRPr="000B2FAF">
        <w:rPr>
          <w:rFonts w:cs="Times New Roman"/>
        </w:rPr>
        <w:t xml:space="preserve">Гражданин, на которого не открыт индивидуальный лицевой счет в соответствии с Федеральным законом от 1 апреля 1996 года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27-ФЗ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индивидуальном (персонифицированном) учете в системе обязательного пенсионного страхования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(далее - Федеральный закон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индивидуальном (персонифицированном) учете в системе обязательного пенсионного страхования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), одновременно с подачей заявления представляет сведения, необходимые при начальной регистрации в соответствии с указанным Федеральным законом, лично либо иным способом</w:t>
      </w:r>
      <w:proofErr w:type="gramEnd"/>
      <w:r w:rsidRPr="000B2FAF">
        <w:rPr>
          <w:rFonts w:cs="Times New Roman"/>
        </w:rPr>
        <w:t xml:space="preserve">, </w:t>
      </w:r>
      <w:proofErr w:type="gramStart"/>
      <w:r w:rsidRPr="000B2FAF">
        <w:rPr>
          <w:rFonts w:cs="Times New Roman"/>
        </w:rPr>
        <w:t>в том числе в форме электронного документа, порядок оформления которого определяется Пенсионным фондом Российской Федерации и который подается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услуг, и регистрируется в качестве застрахованного лица в соответствии с настоящим Федеральным законом.</w:t>
      </w:r>
      <w:proofErr w:type="gramEnd"/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Федеральных законов от 27.07.2010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227-ФЗ, от 11.07.2011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200-ФЗ,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7. В случае</w:t>
      </w:r>
      <w:proofErr w:type="gramStart"/>
      <w:r w:rsidRPr="000B2FAF">
        <w:rPr>
          <w:rFonts w:cs="Times New Roman"/>
        </w:rPr>
        <w:t>,</w:t>
      </w:r>
      <w:proofErr w:type="gramEnd"/>
      <w:r w:rsidRPr="000B2FAF">
        <w:rPr>
          <w:rFonts w:cs="Times New Roman"/>
        </w:rPr>
        <w:t xml:space="preserve"> если в заявлении отсутствуют необходимые данные и (или) не представлены необходимые сведения, территориальный орган Пенсионного фонда Российской Федерации дает подавшему заявление гражданину соответствующие разъяснения. При представлении заявления в форме электронного документа территориальный орган Пенсионного фонда Российской Федерации представляет разъяснения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Федеральных законов от 27.07.2010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227-ФЗ, от 11.07.2011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200-ФЗ)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8. Персональные данные застрахованных лиц, связанные с уплатой дополнительных страховых взносов на накопительную пенсию, взносов работодателя и взносов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накоплений, являются государственным информационным ресурсом, функции оператора которого осуществляет Пенсионный фонд Российской Федерации.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6" w:name="Par75"/>
      <w:bookmarkEnd w:id="6"/>
      <w:r w:rsidRPr="000B2FAF">
        <w:rPr>
          <w:rFonts w:cs="Times New Roman"/>
        </w:rPr>
        <w:lastRenderedPageBreak/>
        <w:t>Статья 5. Дополнительный страховой взнос на накопительную пенсию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1. Размер уплачиваемого дополнительного страхового взноса на накопительную пенсию определяется застрахованным лицом самостоятельно.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2. Застрахованное лицо, желающее уплачивать дополнительные страховые взносы на накопительную пенсию путем их перечисления через работодателя, указывает в подаваемом работодателю заявлении об уплате указанных взносов размер ежемесячно уплачиваемого дополнительного страхового взноса на накопительную пенсию, определенный в твердой сумме или в процентах от базы для начисления страховых взносов на обязательное пенсионное страхование. Размер уплачиваемого застрахованным лицом дополнительного страхового взноса на накопительную пенсию может быть изменен застрахованным лицом на основании его заявления.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7" w:name="Par82"/>
      <w:bookmarkEnd w:id="7"/>
      <w:r w:rsidRPr="000B2FAF">
        <w:rPr>
          <w:rFonts w:cs="Times New Roman"/>
        </w:rPr>
        <w:t>3. В случае прекращения с застрахованным лицом трудовых правоотношений и (или) правоотношений по соответствующим гражданско-правовым договорам работодатель прекращает исчисление, удержание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8" w:name="Par84"/>
      <w:bookmarkEnd w:id="8"/>
      <w:r w:rsidRPr="000B2FAF">
        <w:rPr>
          <w:rFonts w:cs="Times New Roman"/>
        </w:rPr>
        <w:t>4. Дополнительные страховые взносы на накопительную пенсию включаются в состав пенсионных накоплений застрахованного лица, уплатившего дополнительные страховые взносы на накопительную пенсию.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9" w:name="Par87"/>
      <w:bookmarkEnd w:id="9"/>
      <w:r w:rsidRPr="000B2FAF">
        <w:rPr>
          <w:rFonts w:cs="Times New Roman"/>
        </w:rPr>
        <w:t>Статья 6. Порядок самостоятельной уплаты дополнительного страхового взноса на накопительную пенсию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1. Уплата дополнительного страхового взноса на накопительную пенсию осуществляется застрахованным лицом, самостоятельно уплачивающим указанный взнос, путем перечисления денежных сре</w:t>
      </w:r>
      <w:proofErr w:type="gramStart"/>
      <w:r w:rsidRPr="000B2FAF">
        <w:rPr>
          <w:rFonts w:cs="Times New Roman"/>
        </w:rPr>
        <w:t>дств в б</w:t>
      </w:r>
      <w:proofErr w:type="gramEnd"/>
      <w:r w:rsidRPr="000B2FAF">
        <w:rPr>
          <w:rFonts w:cs="Times New Roman"/>
        </w:rPr>
        <w:t>юджет Пенсионного фонда Российской Федерации через кредитную организацию.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2. При самостоятельной уплате дополнительных страховых взносов на накопительную пенсию застрахованное лицо не позднее 20 дней со дня окончания квартала должно представлять в территориальный орган Пенсионного фонда Российской Федерации копии платежных документов за истекший квартал с отметками кредитной организации об исполнении.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(часть 2 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10" w:name="Par95"/>
      <w:bookmarkEnd w:id="10"/>
      <w:r w:rsidRPr="000B2FAF">
        <w:rPr>
          <w:rFonts w:cs="Times New Roman"/>
        </w:rPr>
        <w:t>Статья 7. Порядок исчисления и удержания дополнительных страховых взносов на накопительную пенсию работодателем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1. Дополнительные страховые взносы на накопительную пенсию ежемесячно исчисляются работодателем отдельно в отношении каждого застрахованного лица.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2. Работодатель, получивший заявление об уплате дополнительных страховых взносов на накопительную пенсию либо об изменении размера уплачиваемого дополнительного страхового взноса на накопительную пенсию, осуществляет исчисление, удержание и перечисление дополнительных страховых </w:t>
      </w:r>
      <w:proofErr w:type="gramStart"/>
      <w:r w:rsidRPr="000B2FAF">
        <w:rPr>
          <w:rFonts w:cs="Times New Roman"/>
        </w:rPr>
        <w:t>взносов</w:t>
      </w:r>
      <w:proofErr w:type="gramEnd"/>
      <w:r w:rsidRPr="000B2FAF">
        <w:rPr>
          <w:rFonts w:cs="Times New Roman"/>
        </w:rPr>
        <w:t xml:space="preserve"> на накопительную пенсию начиная с 1-го числа месяца, следующего за месяцем получения работодателем соответствующего заявления. Прекращение либо возобновление уплаты дополнительных страховых взносов на накопительную пенсию также </w:t>
      </w:r>
      <w:r w:rsidRPr="000B2FAF">
        <w:rPr>
          <w:rFonts w:cs="Times New Roman"/>
        </w:rPr>
        <w:lastRenderedPageBreak/>
        <w:t>осуществляется с 1-го числа месяца, следующего за месяцем подачи соответствующего заявления.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11" w:name="Par103"/>
      <w:bookmarkEnd w:id="11"/>
      <w:r w:rsidRPr="000B2FAF">
        <w:rPr>
          <w:rFonts w:cs="Times New Roman"/>
        </w:rPr>
        <w:t>Статья 8. Взносы работодателя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1. Работодатель вправе принять решение об уплате взносов работодателя в пользу застрахованных лиц, уплачивающих дополнительные страховые взносы на накопительную пенсию. Указанное решение оформляется отдельным приказом или путем включения соответствующих положений в коллективный либо трудовой договор.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2" w:name="Par107"/>
      <w:bookmarkEnd w:id="12"/>
      <w:r w:rsidRPr="000B2FAF">
        <w:rPr>
          <w:rFonts w:cs="Times New Roman"/>
        </w:rPr>
        <w:t>2. В случае прекращения трудовых правоотношений и (или) правоотношений по соответствующим гражданско-правовым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3. Размер взносов работодателя рассчитывается (определяется) им ежемесячно в отношении каждого застрахованного лица, в пользу которого уплачиваются эти взносы.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3" w:name="Par109"/>
      <w:bookmarkEnd w:id="13"/>
      <w:r w:rsidRPr="000B2FAF">
        <w:rPr>
          <w:rFonts w:cs="Times New Roman"/>
        </w:rPr>
        <w:t>4. Взносы работодателя включаются в состав пенсионных накоплений застрахованных лиц, в пользу которых уплачены такие взносы.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14" w:name="Par111"/>
      <w:bookmarkEnd w:id="14"/>
      <w:r w:rsidRPr="000B2FAF">
        <w:rPr>
          <w:rFonts w:cs="Times New Roman"/>
        </w:rPr>
        <w:t>Статья 9. Порядок перечисления дополнительных страховых взносов на накопительную пенсию и взносов работодателя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1. Дополнительные страховые взносы на накопительную пенсию и взносы работодателя перечисляются работодателем в бюджет Пенсионного фонда Российской Федерации в порядке и сроки, которые установлены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обязательном пенсионном страховании в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в отношении уплаты страховых взносов на обязательное пенсионное страхование.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2. Дополнительные страховые взносы на накопительную пенсию и взносы работодателя зачисляются на отдельный счет,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(часть 2 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3. Перечисление дополнительных страховых взносов на накопительную пенсию и взносов работодателя осуществляется работодателем отдельными платежами и оформляется отдельными платежными поручениями.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Федеральных законов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216-ФЗ, от 04.11.2014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345-ФЗ)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5" w:name="Par120"/>
      <w:bookmarkEnd w:id="15"/>
      <w:r w:rsidRPr="000B2FAF">
        <w:rPr>
          <w:rFonts w:cs="Times New Roman"/>
        </w:rPr>
        <w:t>4. Работодатель одновременно с перечислением дополнительных страховых взносов на накопительную пенсию формирует реестры застрахованных лиц. Указанные реестры формируются отдельно в отношении сумм дополнительных страховых взносов на накопительную пенсию и в отношении сумм взносов работодателя. В реестре должны содержаться следующие сведения: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1) общая сумма перечисляемых средств, включающая в себя сумму всех перечисляемых дополнительных страховых взносов на накопительную пенсию (сумму всех уплачиваемых взносов работодателя);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2) номер платежного поручения и дата его исполнения;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3) страховой номер индивидуального лицевого счета каждого застрахованного лица;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4) фамилия, имя и отчество каждого застрахованного лица;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5) сумма перечисляемых дополнительных страховых взносов на накопительную пенсию каждого застрахованного лица (сумма взносов работодателя, уплачиваемых в пользу каждого застрахованного лица);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6) период уплаты.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(часть 4 в ред. Федерального закона от 04.11.2014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345-ФЗ)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lastRenderedPageBreak/>
        <w:t>5. Сведения, указанные в пункте 1 части 4 настоящей статьи, подлежат заверению кредитной организацией, через которую осуществлялось перечисление дополнительных страховых взносов на накопительную пенсию.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6. Реестры застрахованных лиц представляются работодателем в территориальный орган Пенсионного фонда Российской Федерации непосредственно либо через многофункциональный центр не позднее 20 дней со дня окончания квартала, в течение которого перечислялись дополнительные страховые взносы на накопительную пенсию и уплачивались взносы работодателя (в случае их уплаты). Форма реестра застрахованных лиц и порядок его представления утверждаются Пенсионным фондом Российской Федерации.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Федеральных законов от 28.07.2012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133-ФЗ,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7. </w:t>
      </w:r>
      <w:proofErr w:type="gramStart"/>
      <w:r w:rsidRPr="000B2FAF">
        <w:rPr>
          <w:rFonts w:cs="Times New Roman"/>
        </w:rPr>
        <w:t>Работодатели, среднесписочная численность работников которых за предшествующий календарный год превышает 25 человек, а также вновь созданные (в том числе путем реорганизации) организации, численность работников которых превышает указанное выше количество, представляют реестры застрахованных лиц в территориальный орган Пенсионного фонда Российской Федерации либо через многофункциональный центр в форме электронного документа, подписанного усиленной квалифицированной электронной подписью в соответствии с Федеральным законом от 6</w:t>
      </w:r>
      <w:proofErr w:type="gramEnd"/>
      <w:r w:rsidRPr="000B2FAF">
        <w:rPr>
          <w:rFonts w:cs="Times New Roman"/>
        </w:rPr>
        <w:t xml:space="preserve"> апреля 2011 года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63-ФЗ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электронной подписи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. В таком же порядке реестры застрахованных лиц могут представляться в территориальный орган Пенсионного фонда Российской Федерации либо через многофункциональный центр работодателями, среднесписочная численность работников которых за предшествующий календарный год составляет 25 человек и менее. Формат представления реестра в электронной форме утверждается Пенсионным фондом Российской Федерации.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Федеральных законов от 28.07.2012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133-ФЗ,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216-ФЗ, от 04.11.2014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345-ФЗ)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8. </w:t>
      </w:r>
      <w:proofErr w:type="gramStart"/>
      <w:r w:rsidRPr="000B2FAF">
        <w:rPr>
          <w:rFonts w:cs="Times New Roman"/>
        </w:rPr>
        <w:t>Работодатель одновременно с представлением в соответствии с трудовым законодательством Российской Федерации расчетного листка представляет застрахованным лицам информацию об исчисленных, удержанных и о перечисленных дополнительных страховых взносах на накопительную пенсию и о взносах работодателя, уплаченных в пользу застрахованных лиц (в случае их уплаты).</w:t>
      </w:r>
      <w:proofErr w:type="gramEnd"/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16" w:name="Par137"/>
      <w:bookmarkEnd w:id="16"/>
      <w:r w:rsidRPr="000B2FAF">
        <w:rPr>
          <w:rFonts w:cs="Times New Roman"/>
        </w:rPr>
        <w:t>Статья 10. Инвестирование сумм дополнительных страховых взносов на накопительную пенсию и взносов работодателя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1. </w:t>
      </w:r>
      <w:proofErr w:type="gramStart"/>
      <w:r w:rsidRPr="000B2FAF">
        <w:rPr>
          <w:rFonts w:cs="Times New Roman"/>
        </w:rPr>
        <w:t xml:space="preserve">Поступающие в Пенсионный фонд Российской Федерации суммы дополнительных страховых взносов на накопительную пенсию и взносов работодателя до их отражения в специальной части индивидуального лицевого счета застрахованного лица инвестируются в порядке, установленном для инвестирования страховых взносов на финансирование накопительной пенсии в соответствии с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инвестировании средств для финансирования накопительной пенсии в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.</w:t>
      </w:r>
      <w:proofErr w:type="gramEnd"/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7" w:name="Par142"/>
      <w:bookmarkEnd w:id="17"/>
      <w:r w:rsidRPr="000B2FAF">
        <w:rPr>
          <w:rFonts w:cs="Times New Roman"/>
        </w:rPr>
        <w:t xml:space="preserve">2. </w:t>
      </w:r>
      <w:proofErr w:type="gramStart"/>
      <w:r w:rsidRPr="000B2FAF">
        <w:rPr>
          <w:rFonts w:cs="Times New Roman"/>
        </w:rPr>
        <w:t xml:space="preserve">Дополнительные страховые взносы на накопительную пенсию, взносы работодателя, а также доход от их инвестирования отражаются Пенсионным фондом Российской Федерации в специальной части индивидуального лицевого счета застрахованного лица и передаются управляющим компаниям и негосударственным пенсионным фондам по основаниям и в порядке, которые установлены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инвестировании средств для финансирования накопительной пенсии в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и Федеральным законом от 7 мая</w:t>
      </w:r>
      <w:proofErr w:type="gramEnd"/>
      <w:r w:rsidRPr="000B2FAF">
        <w:rPr>
          <w:rFonts w:cs="Times New Roman"/>
        </w:rPr>
        <w:t xml:space="preserve"> 1998 года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75-ФЗ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негосударственных пенсионных фондах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(далее - Федеральный закон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негосударственных пенсионных фондах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). </w:t>
      </w:r>
      <w:proofErr w:type="gramStart"/>
      <w:r w:rsidRPr="000B2FAF">
        <w:rPr>
          <w:rFonts w:cs="Times New Roman"/>
        </w:rPr>
        <w:t xml:space="preserve">Срок, в течение которого указанные средства должны быть отражены в специальной части индивидуального лицевого счета застрахованного лица и переданы управляющим компаниям и негосударственным пенсионным фондам, не может превышать три месяца со дня получения территориальным органом Пенсионного фонда </w:t>
      </w:r>
      <w:r w:rsidRPr="000B2FAF">
        <w:rPr>
          <w:rFonts w:cs="Times New Roman"/>
        </w:rPr>
        <w:lastRenderedPageBreak/>
        <w:t>Российской Федерации реестров застрахованных лиц за истекший квартал либо в случае самостоятельной уплаты застрахованным лицом дополнительных страховых взносов на накопительную пенсию копий платежных</w:t>
      </w:r>
      <w:proofErr w:type="gramEnd"/>
      <w:r w:rsidRPr="000B2FAF">
        <w:rPr>
          <w:rFonts w:cs="Times New Roman"/>
        </w:rPr>
        <w:t xml:space="preserve"> документов за истекший квартал.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18" w:name="Par145"/>
      <w:bookmarkEnd w:id="18"/>
      <w:r w:rsidRPr="000B2FAF">
        <w:rPr>
          <w:rFonts w:cs="Times New Roman"/>
        </w:rPr>
        <w:t>Статья 11. Выбор инвестиционного портфеля (управляющей компании), перевод средств пенсионных накоплений в негосударственный пенсионный фонд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1. Застрахованные лица вправе выбрать инвестиционный портфель (управляющую компанию) либо перевести средства пенсионных накоплений в негосударственный пенсионный фонд в порядке, определенном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инвестировании сре</w:t>
      </w:r>
      <w:proofErr w:type="gramStart"/>
      <w:r w:rsidRPr="000B2FAF">
        <w:rPr>
          <w:rFonts w:cs="Times New Roman"/>
        </w:rPr>
        <w:t>дств дл</w:t>
      </w:r>
      <w:proofErr w:type="gramEnd"/>
      <w:r w:rsidRPr="000B2FAF">
        <w:rPr>
          <w:rFonts w:cs="Times New Roman"/>
        </w:rPr>
        <w:t>я финансирования накопительной пенсии в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и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негосударственных пенсионных фондах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9" w:name="Par149"/>
      <w:bookmarkEnd w:id="19"/>
      <w:r w:rsidRPr="000B2FAF">
        <w:rPr>
          <w:rFonts w:cs="Times New Roman"/>
        </w:rPr>
        <w:t xml:space="preserve">2. </w:t>
      </w:r>
      <w:proofErr w:type="gramStart"/>
      <w:r w:rsidRPr="000B2FAF">
        <w:rPr>
          <w:rFonts w:cs="Times New Roman"/>
        </w:rPr>
        <w:t xml:space="preserve">Лица, в пользу которых ранее не уплачивались страховые взносы на накопительную пенсию и которые впервые вступают в правоотношения по обязательному пенсионному страхованию в соответствии с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обязательном пенсионном страховании в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в целях уплаты дополнительных страховых взносов на накопительную пенсию, а также лица, ранее не реализовавшие свое право на выбор инвестиционного портфеля (управляющей компании) либо на перевод</w:t>
      </w:r>
      <w:proofErr w:type="gramEnd"/>
      <w:r w:rsidRPr="000B2FAF">
        <w:rPr>
          <w:rFonts w:cs="Times New Roman"/>
        </w:rPr>
        <w:t xml:space="preserve"> </w:t>
      </w:r>
      <w:proofErr w:type="gramStart"/>
      <w:r w:rsidRPr="000B2FAF">
        <w:rPr>
          <w:rFonts w:cs="Times New Roman"/>
        </w:rPr>
        <w:t>средств пенсионных накоплений в негосударственный пенсионный фонд, вправе при подаче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подать заявление о выборе инвестиционного портфеля (управляющей компании) либо заявление о переводе средств пенсионных накоплений в негосударственный пенсионный фонд при условии заключения с негосударственным пенсионным фондом договора об обязательном пенсионном страховании</w:t>
      </w:r>
      <w:proofErr w:type="gramEnd"/>
      <w:r w:rsidRPr="000B2FAF">
        <w:rPr>
          <w:rFonts w:cs="Times New Roman"/>
        </w:rPr>
        <w:t xml:space="preserve">. </w:t>
      </w:r>
      <w:proofErr w:type="gramStart"/>
      <w:r w:rsidRPr="000B2FAF">
        <w:rPr>
          <w:rFonts w:cs="Times New Roman"/>
        </w:rPr>
        <w:t>Заявление может быть подано в форме электронного документа, порядок оформления которого определяется Правительством Российской Федерации и который подается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  <w:proofErr w:type="gramEnd"/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Федеральных законов от 27.07.2010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227-ФЗ, от 11.07.2011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200-ФЗ,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3. </w:t>
      </w:r>
      <w:proofErr w:type="gramStart"/>
      <w:r w:rsidRPr="000B2FAF">
        <w:rPr>
          <w:rFonts w:cs="Times New Roman"/>
        </w:rPr>
        <w:t xml:space="preserve">Заявления лиц, указанных в части 2 настоящей статьи, о выборе инвестиционного портфеля (управляющей компании) либо о переводе средств пенсионных накоплений в негосударственный пенсионный фонд Пенсионный фонд Российской Федерации рассматривает в порядке, определенном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инвестировании средств для финансирования накопительной пенсии в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и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негосударственных пенсионных фондах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, и осуществляет перевод соответствующих средств в срок, который не</w:t>
      </w:r>
      <w:proofErr w:type="gramEnd"/>
      <w:r w:rsidRPr="000B2FAF">
        <w:rPr>
          <w:rFonts w:cs="Times New Roman"/>
        </w:rPr>
        <w:t xml:space="preserve"> может превышать три месяца со дня получения соответствующего заявления.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0" w:name="Par153"/>
      <w:bookmarkEnd w:id="20"/>
      <w:r w:rsidRPr="000B2FAF">
        <w:rPr>
          <w:rFonts w:cs="Times New Roman"/>
        </w:rPr>
        <w:t xml:space="preserve">4. </w:t>
      </w:r>
      <w:proofErr w:type="gramStart"/>
      <w:r w:rsidRPr="000B2FAF">
        <w:rPr>
          <w:rFonts w:cs="Times New Roman"/>
        </w:rPr>
        <w:t xml:space="preserve">Сумма дополнительных страховых взносов на накопительную пенсию, уплачиваемых застрахованным лицом, а также сумма взносов работодателя, уплачиваемых в пользу застрахованного лица, ранее реализовавшего право на выбор инвестиционного портфеля (управляющей компании) либо на перевод средств пенсионных накоплений в негосударственный пенсионный фонд в соответствии с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инвестировании средств для финансирования накопительной пенсии в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и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негосударственных пенсионных</w:t>
      </w:r>
      <w:proofErr w:type="gramEnd"/>
      <w:r w:rsidRPr="000B2FAF">
        <w:rPr>
          <w:rFonts w:cs="Times New Roman"/>
        </w:rPr>
        <w:t xml:space="preserve"> </w:t>
      </w:r>
      <w:proofErr w:type="gramStart"/>
      <w:r w:rsidRPr="000B2FAF">
        <w:rPr>
          <w:rFonts w:cs="Times New Roman"/>
        </w:rPr>
        <w:t>фондах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, после их учета в специальной части индивидуального лицевого счета застрахованного лица передаются управляющей компании либо негосударственному пенсионному фонду в соответствии с ранее сделанным выбором застрахованного лица.</w:t>
      </w:r>
      <w:proofErr w:type="gramEnd"/>
      <w:r w:rsidRPr="000B2FAF">
        <w:rPr>
          <w:rFonts w:cs="Times New Roman"/>
        </w:rPr>
        <w:t xml:space="preserve"> Такое застрахованное лицо вправе в порядке и сроки, которые установлены указанными федеральными законами, подать заявление о выборе иного инвестиционного портфеля (иной управляющей компании) либо заявление о переводе средств пенсионных накоплений в негосударственный пенсионный фонд (иной негосударственный пенсионный фонд).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lastRenderedPageBreak/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5. </w:t>
      </w:r>
      <w:proofErr w:type="gramStart"/>
      <w:r w:rsidRPr="000B2FAF">
        <w:rPr>
          <w:rFonts w:cs="Times New Roman"/>
        </w:rPr>
        <w:t>Мужчины 1953 - 1966 года рождения и женщины 1957 - 1966 года рождения, в пользу которых страховые взносы на накопительную часть трудовой пенсии уплачивались в период с 2002 по 2004 год включительно, вправе в порядке, предусмотренном настоящей статьей, осуществлять выбор инвестиционного портфеля (управляющей компании) либо переводить средства пенсионных накоплений в негосударственный пенсионный фонд.</w:t>
      </w:r>
      <w:proofErr w:type="gramEnd"/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21" w:name="Par157"/>
      <w:bookmarkEnd w:id="21"/>
      <w:r w:rsidRPr="000B2FAF">
        <w:rPr>
          <w:rFonts w:cs="Times New Roman"/>
        </w:rPr>
        <w:t>Статья 12. Государственная поддержка формирования пенсионных накоплений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1. </w:t>
      </w:r>
      <w:proofErr w:type="gramStart"/>
      <w:r w:rsidRPr="000B2FAF">
        <w:rPr>
          <w:rFonts w:cs="Times New Roman"/>
        </w:rPr>
        <w:t>Право на получение государственной поддержки формирования пенсионных накоплений в порядке, установленном настоящим Федеральным законом, имеют застрахованные лица, подавшие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период с 1 октября 2008 года по 31 декабря 2014 года и начавшие уплату указанных взносов в период по 31 января 2015</w:t>
      </w:r>
      <w:proofErr w:type="gramEnd"/>
      <w:r w:rsidRPr="000B2FAF">
        <w:rPr>
          <w:rFonts w:cs="Times New Roman"/>
        </w:rPr>
        <w:t xml:space="preserve"> года. </w:t>
      </w:r>
      <w:proofErr w:type="gramStart"/>
      <w:r w:rsidRPr="000B2FAF">
        <w:rPr>
          <w:rFonts w:cs="Times New Roman"/>
        </w:rPr>
        <w:t xml:space="preserve">При этом застрахованные лица, вступившие в правоотношения по обязательному пенсионному страхованию в целях уплаты дополнительных страховых взносов на накопительную пенсию после дня вступления в силу Федерального закона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 xml:space="preserve">О внесении изменений в Федеральный закон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дополнительных страховых взносах на накопительную часть трудовой пенсии и государственной поддержке формирования пенсионных накоплений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и отдельные законодательные акты Российской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, имеют право на получение государственной поддержки</w:t>
      </w:r>
      <w:proofErr w:type="gramEnd"/>
      <w:r w:rsidRPr="000B2FAF">
        <w:rPr>
          <w:rFonts w:cs="Times New Roman"/>
        </w:rPr>
        <w:t xml:space="preserve"> </w:t>
      </w:r>
      <w:proofErr w:type="gramStart"/>
      <w:r w:rsidRPr="000B2FAF">
        <w:rPr>
          <w:rFonts w:cs="Times New Roman"/>
        </w:rPr>
        <w:t>формирования пенсионных накоплений в порядке, установленном настоящим Федеральным законом, в случае, если на день подачи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они не являются получателями ни одного из видов пенсии в соответствии с законодательством Российской Федерации либо ежемесячного пожизненного содержания, выплачиваемого пребывающему в отставке судье, за исключением</w:t>
      </w:r>
      <w:proofErr w:type="gramEnd"/>
      <w:r w:rsidRPr="000B2FAF">
        <w:rPr>
          <w:rFonts w:cs="Times New Roman"/>
        </w:rPr>
        <w:t xml:space="preserve"> лиц, которые являются получателями пенсий в соответствии с Законом Российской Федерации от 12 февраля 1993 года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4468-1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0B2FAF">
        <w:rPr>
          <w:rFonts w:cs="Times New Roman"/>
        </w:rPr>
        <w:t>контролю за</w:t>
      </w:r>
      <w:proofErr w:type="gramEnd"/>
      <w:r w:rsidRPr="000B2FAF">
        <w:rPr>
          <w:rFonts w:cs="Times New Roman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Федеральных законов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 (ред. 04.11.2014), от 04.11.2014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345-ФЗ)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2" w:name="Par161"/>
      <w:bookmarkEnd w:id="22"/>
      <w:r w:rsidRPr="000B2FAF">
        <w:rPr>
          <w:rFonts w:cs="Times New Roman"/>
        </w:rPr>
        <w:t xml:space="preserve">2. Государственная поддержка формирования пенсионных накоплений </w:t>
      </w:r>
      <w:proofErr w:type="gramStart"/>
      <w:r w:rsidRPr="000B2FAF">
        <w:rPr>
          <w:rFonts w:cs="Times New Roman"/>
        </w:rPr>
        <w:t>осуществляется в течение 10 лет начиная</w:t>
      </w:r>
      <w:proofErr w:type="gramEnd"/>
      <w:r w:rsidRPr="000B2FAF">
        <w:rPr>
          <w:rFonts w:cs="Times New Roman"/>
        </w:rPr>
        <w:t xml:space="preserve"> с года, следующего за годом уплаты застрахованными лицами дополнительных страховых взносов на накопительную пенсию.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3" w:name="Par163"/>
      <w:bookmarkEnd w:id="23"/>
      <w:r w:rsidRPr="000B2FAF">
        <w:rPr>
          <w:rFonts w:cs="Times New Roman"/>
        </w:rPr>
        <w:t>3. Право на получение государственной поддержки формирования пенсионных накоплений предоставляется в текущем календарном году застрахованным лицам, уплатившим в предыдущем календарном году дополнительные страховые взносы на накопительную пенсию в сумме не менее 2 000 рублей.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24" w:name="Par166"/>
      <w:bookmarkEnd w:id="24"/>
      <w:r w:rsidRPr="000B2FAF">
        <w:rPr>
          <w:rFonts w:cs="Times New Roman"/>
        </w:rPr>
        <w:t xml:space="preserve">Статья 13. Размер взноса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1. Размер взноса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 застрахованных лиц определяется исходя из суммы дополнительных страховых взносов на накопительную пенсию, уплаченной застрахованным лицом за истекший календарный год, но не может составлять более 12 000 рублей в год.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2. </w:t>
      </w:r>
      <w:proofErr w:type="gramStart"/>
      <w:r w:rsidRPr="000B2FAF">
        <w:rPr>
          <w:rFonts w:cs="Times New Roman"/>
        </w:rPr>
        <w:t xml:space="preserve">Размер взноса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 застрахованных лиц, имеющих право на страховую пенсию в соответствии со статьей 8 Федерального закона от 28 декабря 2013 года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400-ФЗ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страховых пенсиях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и не обратившихся за установлением страховой пенсии, накопительной пенсии, срочной пенсионной выплаты, единовременной выплаты средств пенсионных накоплений, предусмотренных пунктами </w:t>
      </w:r>
      <w:r w:rsidRPr="000B2FAF">
        <w:rPr>
          <w:rFonts w:cs="Times New Roman"/>
        </w:rPr>
        <w:lastRenderedPageBreak/>
        <w:t>1 и 2 статьи 2 Федерального закона от 30 ноября 2011</w:t>
      </w:r>
      <w:proofErr w:type="gramEnd"/>
      <w:r w:rsidRPr="000B2FAF">
        <w:rPr>
          <w:rFonts w:cs="Times New Roman"/>
        </w:rPr>
        <w:t xml:space="preserve"> </w:t>
      </w:r>
      <w:proofErr w:type="gramStart"/>
      <w:r w:rsidRPr="000B2FAF">
        <w:rPr>
          <w:rFonts w:cs="Times New Roman"/>
        </w:rPr>
        <w:t xml:space="preserve">года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360-ФЗ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порядке финансирования выплат за счет средств пенсионных накоплений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, либо иной пенсии в соответствии с законодательством Российской Федерации, включая ежемесячное пожизненное содержание судьи, определяется исходя из увеличенной в четыре раза суммы дополнительных страховых взносов на накопительную пенсию, уплаченной застрахованным лицом за истекший календарный год, но не может составлять более 48 000 рублей в год.</w:t>
      </w:r>
      <w:proofErr w:type="gramEnd"/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(часть 2 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3. Размер взноса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 рассчитывается Пенсионным фондом Российской Федерации с учетом условий предоставления государственной поддержки формирования пенсионных накоплений, определенных настоящим Федеральным законом, в отношении каждого застрахованного лица на основании данных индивидуального персонифицированного учета в системе обязательного пенсионного страхования.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4. Взносы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 включаются в состав пенсионных накоплений застрахованных лиц.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25" w:name="Par175"/>
      <w:bookmarkEnd w:id="25"/>
      <w:r w:rsidRPr="000B2FAF">
        <w:rPr>
          <w:rFonts w:cs="Times New Roman"/>
        </w:rPr>
        <w:t xml:space="preserve">Статья 14. Порядок перевода и учета взносов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1. Пенсионный фонд Российской Федерации до 20 апреля года, следующего за годом уплаты дополнительных страховых взносов на накопительную пенсию, направляет заявку о переводе из федерального бюджета необходимой суммы сре</w:t>
      </w:r>
      <w:proofErr w:type="gramStart"/>
      <w:r w:rsidRPr="000B2FAF">
        <w:rPr>
          <w:rFonts w:cs="Times New Roman"/>
        </w:rPr>
        <w:t>дств дл</w:t>
      </w:r>
      <w:proofErr w:type="gramEnd"/>
      <w:r w:rsidRPr="000B2FAF">
        <w:rPr>
          <w:rFonts w:cs="Times New Roman"/>
        </w:rPr>
        <w:t xml:space="preserve">я </w:t>
      </w:r>
      <w:proofErr w:type="spellStart"/>
      <w:r w:rsidRPr="000B2FAF">
        <w:rPr>
          <w:rFonts w:cs="Times New Roman"/>
        </w:rPr>
        <w:t>софинансирования</w:t>
      </w:r>
      <w:proofErr w:type="spellEnd"/>
      <w:r w:rsidRPr="000B2FAF">
        <w:rPr>
          <w:rFonts w:cs="Times New Roman"/>
        </w:rPr>
        <w:t xml:space="preserve"> формирования пенсионных накоплений. Форма и правила составления указанной заявки утверждаются Правительством Российской Федерации.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2. Средства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 переводятся </w:t>
      </w:r>
      <w:proofErr w:type="gramStart"/>
      <w:r w:rsidRPr="000B2FAF">
        <w:rPr>
          <w:rFonts w:cs="Times New Roman"/>
        </w:rPr>
        <w:t>в соответствии с бюджетным законодательством Российской Федерации из федерального бюджета в бюджет Пенсионного фонда Российской Федерации в порядке</w:t>
      </w:r>
      <w:proofErr w:type="gramEnd"/>
      <w:r w:rsidRPr="000B2FAF">
        <w:rPr>
          <w:rFonts w:cs="Times New Roman"/>
        </w:rPr>
        <w:t>, установленном Правительством Российской Федерации, в срок, который не может превышать 10 дней со дня получения заявки.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3. Средства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накоплений, поступившие из федерального бюджета, отражаются в бюджете Пенсионного фонда Российской Федерации на соответствующий финансовый год и плановый период в порядке, установленном бюджетным законодательством Российской Федерации. При этом в бюджете Пенсионного фонда Российской Федерации предусматривается передача указанных средств управляющим компаниям и негосударственным пенсионным фондам.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4. При исполнении бюджета Пенсионного фонда Российской Федерации на соответствующий финансовый год учет операций, связанных со средствами федерального бюджета, направленными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накоплений,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26" w:name="Par183"/>
      <w:bookmarkEnd w:id="26"/>
      <w:r w:rsidRPr="000B2FAF">
        <w:rPr>
          <w:rFonts w:cs="Times New Roman"/>
        </w:rPr>
        <w:t xml:space="preserve">Статья 15. Инвестирование средств федерального бюджета, направленных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Средства федерального бюджета, направленные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 и поступившие в бюджет Пенсионного фонда Российской Федерации, передаются управляющим компаниям и негосударственным пенсионным фондам не позднее 15 мая года получения сре</w:t>
      </w:r>
      <w:proofErr w:type="gramStart"/>
      <w:r w:rsidRPr="000B2FAF">
        <w:rPr>
          <w:rFonts w:cs="Times New Roman"/>
        </w:rPr>
        <w:t>дств дл</w:t>
      </w:r>
      <w:proofErr w:type="gramEnd"/>
      <w:r w:rsidRPr="000B2FAF">
        <w:rPr>
          <w:rFonts w:cs="Times New Roman"/>
        </w:rPr>
        <w:t xml:space="preserve">я </w:t>
      </w:r>
      <w:proofErr w:type="spellStart"/>
      <w:r w:rsidRPr="000B2FAF">
        <w:rPr>
          <w:rFonts w:cs="Times New Roman"/>
        </w:rPr>
        <w:t>софинансирования</w:t>
      </w:r>
      <w:proofErr w:type="spellEnd"/>
      <w:r w:rsidRPr="000B2FAF">
        <w:rPr>
          <w:rFonts w:cs="Times New Roman"/>
        </w:rPr>
        <w:t xml:space="preserve"> формирования пенсионных накоплений.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27" w:name="Par187"/>
      <w:bookmarkEnd w:id="27"/>
      <w:r w:rsidRPr="000B2FAF">
        <w:rPr>
          <w:rFonts w:cs="Times New Roman"/>
        </w:rPr>
        <w:t>Статья 15.1. Корректировка сведений о средствах пенсионных накоплений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(</w:t>
      </w:r>
      <w:proofErr w:type="gramStart"/>
      <w:r w:rsidRPr="000B2FAF">
        <w:rPr>
          <w:rFonts w:cs="Times New Roman"/>
        </w:rPr>
        <w:t>введена</w:t>
      </w:r>
      <w:proofErr w:type="gramEnd"/>
      <w:r w:rsidRPr="000B2FAF">
        <w:rPr>
          <w:rFonts w:cs="Times New Roman"/>
        </w:rPr>
        <w:t xml:space="preserve"> Федеральным законом от 04.11.2014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345-ФЗ)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1. </w:t>
      </w:r>
      <w:proofErr w:type="gramStart"/>
      <w:r w:rsidRPr="000B2FAF">
        <w:rPr>
          <w:rFonts w:cs="Times New Roman"/>
        </w:rPr>
        <w:t xml:space="preserve">По результатам проверки достоверности сведений, представленных работодателями, </w:t>
      </w:r>
      <w:r w:rsidRPr="000B2FAF">
        <w:rPr>
          <w:rFonts w:cs="Times New Roman"/>
        </w:rPr>
        <w:lastRenderedPageBreak/>
        <w:t xml:space="preserve">застрахованными лицами, уплачивающими дополнительные страховые взносы на накопительную пенсию, а также сведений, представленных кредитными организациями при приеме платежей физических лиц по дополнительным страховым взносам на накопительную пенсию, Пенсионный фонд Российской Федерации осуществляет корректировку сведений о суммах дополнительных страховых взносов на накопительную пенсию, взносов работодателя, взносов на </w:t>
      </w:r>
      <w:proofErr w:type="spellStart"/>
      <w:r w:rsidRPr="000B2FAF">
        <w:rPr>
          <w:rFonts w:cs="Times New Roman"/>
        </w:rPr>
        <w:t>софинансирование</w:t>
      </w:r>
      <w:proofErr w:type="spellEnd"/>
      <w:r w:rsidRPr="000B2FAF">
        <w:rPr>
          <w:rFonts w:cs="Times New Roman"/>
        </w:rPr>
        <w:t xml:space="preserve"> формирования пенсионных накоплений и дохода от</w:t>
      </w:r>
      <w:proofErr w:type="gramEnd"/>
      <w:r w:rsidRPr="000B2FAF">
        <w:rPr>
          <w:rFonts w:cs="Times New Roman"/>
        </w:rPr>
        <w:t xml:space="preserve"> их инвестирования, сообщив об этом застрахованному лицу.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2. </w:t>
      </w:r>
      <w:proofErr w:type="gramStart"/>
      <w:r w:rsidRPr="000B2FAF">
        <w:rPr>
          <w:rFonts w:cs="Times New Roman"/>
        </w:rPr>
        <w:t>Корректировка этих сведений осуществляется Пенсионным фондом Российской Федерации самостоятельно либо по обращению застрахованного лица, работодателя, кредитной организации или иного заинтересованного лица в срок, установленный частью 2 статьи 10 настоящего Федерального закона,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пенсионного обеспечения.</w:t>
      </w:r>
      <w:proofErr w:type="gramEnd"/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3. Результаты корректировки отражаются в специальной части индивидуального лицевого счета застрахованного лица.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28" w:name="Par195"/>
      <w:bookmarkEnd w:id="28"/>
      <w:r w:rsidRPr="000B2FAF">
        <w:rPr>
          <w:rFonts w:cs="Times New Roman"/>
        </w:rPr>
        <w:t>Статья 16. Выплаты правопреемникам умерших застрахованных лиц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 w:rsidRPr="000B2FAF">
        <w:rPr>
          <w:rFonts w:cs="Times New Roman"/>
        </w:rPr>
        <w:t xml:space="preserve">Выплаты за счет средств пенсионных накоплений правопреемникам умерших застрахованных лиц, вступивших в правоотношения по обязательному пенсионному страхованию в целях уплаты дополнительных страховых взносов на накопительную пенсию, осуществляются в порядке, установленном для выплат за счет средств пенсионных накоплений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накопительной пенсии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,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 негосударственных пенсионных фондах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 xml:space="preserve"> и Федеральным законом </w:t>
      </w:r>
      <w:r w:rsidR="000B2FAF" w:rsidRPr="000B2FAF">
        <w:rPr>
          <w:rFonts w:cs="Times New Roman"/>
        </w:rPr>
        <w:t>«</w:t>
      </w:r>
      <w:r w:rsidRPr="000B2FAF">
        <w:rPr>
          <w:rFonts w:cs="Times New Roman"/>
        </w:rPr>
        <w:t>Об инвестировании средств для финансирования накопительной пенсии в Российской</w:t>
      </w:r>
      <w:proofErr w:type="gramEnd"/>
      <w:r w:rsidRPr="000B2FAF">
        <w:rPr>
          <w:rFonts w:cs="Times New Roman"/>
        </w:rPr>
        <w:t xml:space="preserve"> Федерации</w:t>
      </w:r>
      <w:r w:rsidR="000B2FAF" w:rsidRPr="000B2FAF">
        <w:rPr>
          <w:rFonts w:cs="Times New Roman"/>
        </w:rPr>
        <w:t>»</w:t>
      </w:r>
      <w:r w:rsidRPr="000B2FAF">
        <w:rPr>
          <w:rFonts w:cs="Times New Roman"/>
        </w:rPr>
        <w:t>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2FAF">
        <w:rPr>
          <w:rFonts w:cs="Times New Roman"/>
        </w:rPr>
        <w:t xml:space="preserve">(в ред. Федерального закона от 21.07.2014 </w:t>
      </w:r>
      <w:r w:rsidR="000B2FAF" w:rsidRPr="000B2FAF">
        <w:rPr>
          <w:rFonts w:cs="Times New Roman"/>
        </w:rPr>
        <w:t>№</w:t>
      </w:r>
      <w:r w:rsidRPr="000B2FAF">
        <w:rPr>
          <w:rFonts w:cs="Times New Roman"/>
        </w:rPr>
        <w:t xml:space="preserve"> 216-ФЗ)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29" w:name="Par200"/>
      <w:bookmarkEnd w:id="29"/>
      <w:r w:rsidRPr="000B2FAF">
        <w:rPr>
          <w:rFonts w:cs="Times New Roman"/>
        </w:rPr>
        <w:t>Статья 17. Вступление в силу настоящего Федерального закона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 xml:space="preserve">1. </w:t>
      </w:r>
      <w:proofErr w:type="gramStart"/>
      <w:r w:rsidRPr="000B2FAF">
        <w:rPr>
          <w:rFonts w:cs="Times New Roman"/>
        </w:rPr>
        <w:t>Настоящий Федеральный закон вступает в силу с 1 октября 2008 года, за исключением части 3 статьи 3, частей 3 и 4 статьи 5, статей 6, 7, частей 2 - 4 статьи 8, статей 9, 10, части 4 статьи 11, частей 2 и 3 статьи 12 и статей 13 - 16 настоящего Федерального закона.</w:t>
      </w:r>
      <w:proofErr w:type="gramEnd"/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0B2FAF">
        <w:rPr>
          <w:rFonts w:cs="Times New Roman"/>
        </w:rPr>
        <w:t>2. Часть 3 статьи 3, части 3 и 4 статьи 5, статьи 6, 7, части 2 - 4 статьи 8, статьи 9, 10, часть 4 статьи 11, части 2 и 3 статьи 12 и статьи 13 - 16 настоящего Федерального закона вступают в силу с 1 января 2009 года.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0B2FAF">
        <w:rPr>
          <w:rFonts w:cs="Times New Roman"/>
        </w:rPr>
        <w:t>Президент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0B2FAF">
        <w:rPr>
          <w:rFonts w:cs="Times New Roman"/>
        </w:rPr>
        <w:t>Российской Федерации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0B2FAF">
        <w:rPr>
          <w:rFonts w:cs="Times New Roman"/>
        </w:rPr>
        <w:t>В.ПУТИН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B2FAF">
        <w:rPr>
          <w:rFonts w:cs="Times New Roman"/>
        </w:rPr>
        <w:t>Москва, Кремль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B2FAF">
        <w:rPr>
          <w:rFonts w:cs="Times New Roman"/>
        </w:rPr>
        <w:t>30 апреля 2008 года</w:t>
      </w:r>
    </w:p>
    <w:p w:rsidR="00524372" w:rsidRPr="000B2FAF" w:rsidRDefault="000B2FA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B2FAF">
        <w:rPr>
          <w:rFonts w:cs="Times New Roman"/>
        </w:rPr>
        <w:t>№</w:t>
      </w:r>
      <w:r w:rsidR="00524372" w:rsidRPr="000B2FAF">
        <w:rPr>
          <w:rFonts w:cs="Times New Roman"/>
        </w:rPr>
        <w:t xml:space="preserve"> 56-ФЗ</w:t>
      </w:r>
    </w:p>
    <w:p w:rsidR="00524372" w:rsidRPr="000B2FAF" w:rsidRDefault="005243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524372" w:rsidRPr="000B2FAF" w:rsidSect="0000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72"/>
    <w:rsid w:val="000B2FAF"/>
    <w:rsid w:val="003317D5"/>
    <w:rsid w:val="00524372"/>
    <w:rsid w:val="00C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F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F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F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F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und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5230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FundInfo.ru</Company>
  <LinksUpToDate>false</LinksUpToDate>
  <CharactersWithSpaces>34978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FundInfo.ru</dc:creator>
  <dcterms:created xsi:type="dcterms:W3CDTF">2016-01-22T16:25:00Z</dcterms:created>
  <dcterms:modified xsi:type="dcterms:W3CDTF">2016-01-24T16:33:00Z</dcterms:modified>
</cp:coreProperties>
</file>