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4EA6">
      <w:pPr>
        <w:spacing w:after="240"/>
        <w:ind w:left="756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>к постановлению Правления ПФР от 22 декабря 2015 г. № 511п</w:t>
      </w:r>
    </w:p>
    <w:p w:rsidR="00000000" w:rsidRDefault="00194EA6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23-ПФР</w:t>
      </w:r>
    </w:p>
    <w:p w:rsidR="00000000" w:rsidRDefault="00194EA6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000000" w:rsidRDefault="00194EA6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000000" w:rsidRDefault="00194EA6">
      <w:pPr>
        <w:ind w:left="4820"/>
        <w:rPr>
          <w:sz w:val="22"/>
          <w:szCs w:val="22"/>
        </w:rPr>
      </w:pPr>
    </w:p>
    <w:p w:rsidR="00000000" w:rsidRDefault="00194EA6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 xml:space="preserve">органа </w:t>
      </w: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уплатой страховых взносов, Ф.И.О.)</w:t>
      </w:r>
    </w:p>
    <w:p w:rsidR="00000000" w:rsidRDefault="00194EA6">
      <w:pPr>
        <w:spacing w:before="9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возврате сумм излишне уплаченных страховых взносов, пеней и штрафов</w:t>
      </w:r>
    </w:p>
    <w:p w:rsidR="00000000" w:rsidRDefault="00194EA6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  <w:t>,</w:t>
      </w:r>
    </w:p>
    <w:p w:rsidR="00000000" w:rsidRDefault="00194EA6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</w:t>
      </w:r>
      <w:r>
        <w:rPr>
          <w:sz w:val="18"/>
          <w:szCs w:val="18"/>
        </w:rPr>
        <w:t xml:space="preserve">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93"/>
        <w:gridCol w:w="113"/>
      </w:tblGrid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 xml:space="preserve">регистрационный номер в органе </w:t>
            </w:r>
            <w:proofErr w:type="gramStart"/>
            <w:r w:rsidRPr="00194EA6">
              <w:rPr>
                <w:sz w:val="22"/>
                <w:szCs w:val="22"/>
              </w:rPr>
              <w:t>контроля</w:t>
            </w:r>
            <w:r w:rsidRPr="00194EA6">
              <w:rPr>
                <w:sz w:val="22"/>
                <w:szCs w:val="22"/>
              </w:rPr>
              <w:br/>
              <w:t>за</w:t>
            </w:r>
            <w:proofErr w:type="gramEnd"/>
            <w:r w:rsidRPr="00194EA6">
              <w:rPr>
                <w:sz w:val="22"/>
                <w:szCs w:val="22"/>
              </w:rPr>
              <w:t xml:space="preserve"> уплатой страховых взносов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,</w:t>
            </w: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ИНН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,</w:t>
            </w: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КПП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,</w:t>
            </w: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адрес места нахождения</w:t>
            </w:r>
            <w:r w:rsidRPr="00194EA6">
              <w:rPr>
                <w:sz w:val="22"/>
                <w:szCs w:val="22"/>
              </w:rPr>
              <w:t xml:space="preserve">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,</w:t>
            </w:r>
          </w:p>
        </w:tc>
      </w:tr>
    </w:tbl>
    <w:p w:rsidR="00000000" w:rsidRDefault="00194EA6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26 Федерального закона от 24 июля 2009 г. № 212-ФЗ “О страховых взносах в Пенсионный фонд Российск</w:t>
      </w:r>
      <w:r>
        <w:rPr>
          <w:sz w:val="22"/>
          <w:szCs w:val="22"/>
        </w:rPr>
        <w:t>ой Федерации, Фонд социального страхования Российской Федерации, Федеральный фонд обязательного медицинского страхования” (далее – Федеральный закон от 24 июля 2009 г. № 212-ФЗ) просит произвести возврат излишне уплаченных сумм: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7872"/>
        <w:gridCol w:w="1984"/>
      </w:tblGrid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spacing w:after="240"/>
              <w:ind w:left="57"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- страховых взносов на обя</w:t>
            </w:r>
            <w:r w:rsidRPr="00194EA6">
              <w:rPr>
                <w:sz w:val="22"/>
                <w:szCs w:val="22"/>
              </w:rPr>
              <w:t>зательное пенсионное страхование, пеней</w:t>
            </w:r>
            <w:r w:rsidRPr="00194EA6">
              <w:rPr>
                <w:sz w:val="22"/>
                <w:szCs w:val="22"/>
              </w:rPr>
              <w:t xml:space="preserve"> </w:t>
            </w:r>
            <w:r w:rsidRPr="00194EA6">
              <w:rPr>
                <w:sz w:val="22"/>
                <w:szCs w:val="22"/>
              </w:rPr>
              <w:t>и штрафов в Пенсионный фонд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  <w:r w:rsidRPr="00194EA6">
              <w:t>(нужное</w:t>
            </w:r>
            <w:r w:rsidRPr="00194EA6">
              <w:br/>
              <w:t>отметить знаком</w:t>
            </w:r>
            <w:r w:rsidRPr="00194EA6">
              <w:br/>
              <w:t>“V”)</w:t>
            </w: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spacing w:after="240"/>
              <w:ind w:left="57"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 xml:space="preserve">- страховых взносов на обязательное медицинское страхование работающего населения, пеней и штрафов в Федеральный фонд обязательного </w:t>
            </w:r>
            <w:r w:rsidRPr="00194EA6">
              <w:rPr>
                <w:sz w:val="22"/>
                <w:szCs w:val="22"/>
              </w:rPr>
              <w:t>медицинского страхования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spacing w:after="240"/>
              <w:ind w:left="57"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 и штрафов, ранее зачислявшихся в бюджеты территориальных органов обязательного медицинского страхования (по расчетным периодам, истекши</w:t>
            </w:r>
            <w:r w:rsidRPr="00194EA6">
              <w:rPr>
                <w:sz w:val="22"/>
                <w:szCs w:val="22"/>
              </w:rPr>
              <w:t>м до 1 января 2012 года)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94EA6" w:rsidRDefault="00194EA6">
            <w:pPr>
              <w:spacing w:after="240"/>
              <w:ind w:left="57"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- по дополнительным тарифам страховых взносов, пеням и штрафам в Пенсионный фонд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194EA6" w:rsidRDefault="00194EA6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spacing w:after="240"/>
              <w:ind w:left="57"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- штрафов, налагаемых Пенсионным фондом Российской Федерации и его территориальными органами в соответствии со стат</w:t>
            </w:r>
            <w:r w:rsidRPr="00194EA6">
              <w:rPr>
                <w:sz w:val="22"/>
                <w:szCs w:val="22"/>
              </w:rPr>
              <w:t>ьей 46 Федерального закона от 24 июля 2009 г.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spacing w:after="240"/>
              <w:ind w:left="57"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- штрафов, налагаемых Пенсионным фондом Российской Федерации и его территориальными органами в соответствии со статьей 48 Федерального закона от 24 июля 2009 г.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194EA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</w:t>
      </w:r>
      <w:r>
        <w:rPr>
          <w:sz w:val="22"/>
          <w:szCs w:val="22"/>
        </w:rPr>
        <w:t>ах:</w:t>
      </w:r>
    </w:p>
    <w:p w:rsidR="00000000" w:rsidRDefault="00194EA6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907"/>
        <w:gridCol w:w="851"/>
        <w:gridCol w:w="1021"/>
        <w:gridCol w:w="1021"/>
        <w:gridCol w:w="907"/>
        <w:gridCol w:w="1304"/>
        <w:gridCol w:w="1191"/>
        <w:gridCol w:w="1191"/>
      </w:tblGrid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Наимено</w:t>
            </w:r>
            <w:r w:rsidRPr="00194EA6">
              <w:rPr>
                <w:sz w:val="18"/>
                <w:szCs w:val="18"/>
              </w:rPr>
              <w:softHyphen/>
              <w:t>вание показателя</w:t>
            </w:r>
          </w:p>
        </w:tc>
        <w:tc>
          <w:tcPr>
            <w:tcW w:w="4650" w:type="dxa"/>
            <w:gridSpan w:val="5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В Пенсионный фонд Российской Федерации</w:t>
            </w:r>
          </w:p>
        </w:tc>
        <w:tc>
          <w:tcPr>
            <w:tcW w:w="2211" w:type="dxa"/>
            <w:gridSpan w:val="2"/>
            <w:vMerge w:val="restart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В Федеральный фонд обязательного медицинского страхования</w:t>
            </w:r>
          </w:p>
        </w:tc>
        <w:tc>
          <w:tcPr>
            <w:tcW w:w="1191" w:type="dxa"/>
            <w:vMerge w:val="restart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штрафы, налагаемые ПФР и его террито</w:t>
            </w:r>
            <w:r w:rsidRPr="00194EA6">
              <w:rPr>
                <w:sz w:val="18"/>
                <w:szCs w:val="18"/>
              </w:rPr>
              <w:softHyphen/>
              <w:t xml:space="preserve">риальными органами в соответствии со статьей 46 Федерального закона от </w:t>
            </w:r>
            <w:r w:rsidRPr="00194EA6">
              <w:rPr>
                <w:sz w:val="18"/>
                <w:szCs w:val="18"/>
              </w:rPr>
              <w:t>24 июля 2009 г. № 212-ФЗ</w:t>
            </w:r>
          </w:p>
        </w:tc>
        <w:tc>
          <w:tcPr>
            <w:tcW w:w="1191" w:type="dxa"/>
            <w:vMerge w:val="restart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штрафы, налагаемые ПФР и его террито</w:t>
            </w:r>
            <w:r w:rsidRPr="00194EA6">
              <w:rPr>
                <w:sz w:val="18"/>
                <w:szCs w:val="18"/>
              </w:rPr>
              <w:softHyphen/>
              <w:t>риальными органами в соответствии со статьей 48 Федерального закона от 24 июля 2009 г. № 212-ФЗ</w:t>
            </w: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всего</w:t>
            </w:r>
          </w:p>
        </w:tc>
        <w:tc>
          <w:tcPr>
            <w:tcW w:w="3800" w:type="dxa"/>
            <w:gridSpan w:val="4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в том числе</w:t>
            </w:r>
          </w:p>
        </w:tc>
        <w:tc>
          <w:tcPr>
            <w:tcW w:w="2211" w:type="dxa"/>
            <w:gridSpan w:val="2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на страховую пенсию</w:t>
            </w:r>
          </w:p>
        </w:tc>
        <w:tc>
          <w:tcPr>
            <w:tcW w:w="851" w:type="dxa"/>
            <w:vMerge w:val="restart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на</w:t>
            </w:r>
            <w:r w:rsidRPr="00194EA6">
              <w:rPr>
                <w:sz w:val="18"/>
                <w:szCs w:val="18"/>
              </w:rPr>
              <w:br/>
              <w:t>накопи</w:t>
            </w:r>
            <w:r w:rsidRPr="00194EA6">
              <w:rPr>
                <w:sz w:val="18"/>
                <w:szCs w:val="18"/>
              </w:rPr>
              <w:softHyphen/>
              <w:t>тельную пенсию</w:t>
            </w:r>
          </w:p>
        </w:tc>
        <w:tc>
          <w:tcPr>
            <w:tcW w:w="2042" w:type="dxa"/>
            <w:gridSpan w:val="2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211" w:type="dxa"/>
            <w:gridSpan w:val="2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Pr="00194EA6" w:rsidRDefault="00194EA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000000" w:rsidRPr="00194EA6" w:rsidRDefault="00194EA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0000" w:rsidRPr="00194EA6" w:rsidRDefault="00194EA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ч. 1 ст. 58.3 Федераль</w:t>
            </w:r>
            <w:r w:rsidRPr="00194EA6">
              <w:rPr>
                <w:sz w:val="18"/>
                <w:szCs w:val="18"/>
              </w:rPr>
              <w:softHyphen/>
              <w:t>ного закона от 24 июля 2009 г. № 212-ФЗ</w:t>
            </w:r>
          </w:p>
        </w:tc>
        <w:tc>
          <w:tcPr>
            <w:tcW w:w="1021" w:type="dxa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ч. 2 ст. 58.3 Федераль</w:t>
            </w:r>
            <w:r w:rsidRPr="00194EA6">
              <w:rPr>
                <w:sz w:val="18"/>
                <w:szCs w:val="18"/>
              </w:rPr>
              <w:softHyphen/>
              <w:t>ного закона от 24 июля 2009 г. № 212-ФЗ</w:t>
            </w:r>
          </w:p>
        </w:tc>
        <w:tc>
          <w:tcPr>
            <w:tcW w:w="907" w:type="dxa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proofErr w:type="gramStart"/>
            <w:r w:rsidRPr="00194EA6">
              <w:rPr>
                <w:sz w:val="18"/>
                <w:szCs w:val="18"/>
              </w:rPr>
              <w:t>на обяза</w:t>
            </w:r>
            <w:r w:rsidRPr="00194EA6">
              <w:rPr>
                <w:sz w:val="18"/>
                <w:szCs w:val="18"/>
              </w:rPr>
              <w:softHyphen/>
              <w:t>тельное медицин</w:t>
            </w:r>
            <w:r w:rsidRPr="00194EA6">
              <w:rPr>
                <w:sz w:val="18"/>
                <w:szCs w:val="18"/>
              </w:rPr>
              <w:softHyphen/>
              <w:t>ское страхо</w:t>
            </w:r>
            <w:r w:rsidRPr="00194EA6">
              <w:rPr>
                <w:sz w:val="18"/>
                <w:szCs w:val="18"/>
              </w:rPr>
              <w:softHyphen/>
              <w:t>вание работаю</w:t>
            </w:r>
            <w:r w:rsidRPr="00194EA6">
              <w:rPr>
                <w:sz w:val="18"/>
                <w:szCs w:val="18"/>
              </w:rPr>
              <w:softHyphen/>
              <w:t>щего населения, поступаю</w:t>
            </w:r>
            <w:r w:rsidRPr="00194EA6">
              <w:rPr>
                <w:sz w:val="18"/>
                <w:szCs w:val="18"/>
              </w:rPr>
              <w:softHyphen/>
              <w:t>щие от платель</w:t>
            </w:r>
            <w:r w:rsidRPr="00194EA6">
              <w:rPr>
                <w:sz w:val="18"/>
                <w:szCs w:val="18"/>
              </w:rPr>
              <w:softHyphen/>
              <w:t>щиков</w:t>
            </w:r>
            <w:proofErr w:type="gramEnd"/>
          </w:p>
        </w:tc>
        <w:tc>
          <w:tcPr>
            <w:tcW w:w="1304" w:type="dxa"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на обяза</w:t>
            </w:r>
            <w:r w:rsidRPr="00194EA6">
              <w:rPr>
                <w:sz w:val="18"/>
                <w:szCs w:val="18"/>
              </w:rPr>
              <w:softHyphen/>
              <w:t>тельное медицин</w:t>
            </w:r>
            <w:r w:rsidRPr="00194EA6">
              <w:rPr>
                <w:sz w:val="18"/>
                <w:szCs w:val="18"/>
              </w:rPr>
              <w:softHyphen/>
              <w:t>с</w:t>
            </w:r>
            <w:r w:rsidRPr="00194EA6">
              <w:rPr>
                <w:sz w:val="18"/>
                <w:szCs w:val="18"/>
              </w:rPr>
              <w:t>кое страхо</w:t>
            </w:r>
            <w:r w:rsidRPr="00194EA6">
              <w:rPr>
                <w:sz w:val="18"/>
                <w:szCs w:val="18"/>
              </w:rPr>
              <w:softHyphen/>
              <w:t>вание работаю</w:t>
            </w:r>
            <w:r w:rsidRPr="00194EA6">
              <w:rPr>
                <w:sz w:val="18"/>
                <w:szCs w:val="18"/>
              </w:rPr>
              <w:softHyphen/>
              <w:t>щего населения, ранее зачисляв</w:t>
            </w:r>
            <w:r w:rsidRPr="00194EA6">
              <w:rPr>
                <w:sz w:val="18"/>
                <w:szCs w:val="18"/>
              </w:rPr>
              <w:softHyphen/>
              <w:t>шиеся в бюд</w:t>
            </w:r>
            <w:r w:rsidRPr="00194EA6">
              <w:rPr>
                <w:sz w:val="18"/>
                <w:szCs w:val="18"/>
              </w:rPr>
              <w:softHyphen/>
              <w:t>жеты терри</w:t>
            </w:r>
            <w:r w:rsidRPr="00194EA6">
              <w:rPr>
                <w:sz w:val="18"/>
                <w:szCs w:val="18"/>
              </w:rPr>
              <w:softHyphen/>
              <w:t>ториальных фондов обяза</w:t>
            </w:r>
            <w:r w:rsidRPr="00194EA6">
              <w:rPr>
                <w:sz w:val="18"/>
                <w:szCs w:val="18"/>
              </w:rPr>
              <w:softHyphen/>
              <w:t>тельного меди</w:t>
            </w:r>
            <w:r w:rsidRPr="00194EA6">
              <w:rPr>
                <w:sz w:val="18"/>
                <w:szCs w:val="18"/>
              </w:rPr>
              <w:softHyphen/>
              <w:t>цинского страхо</w:t>
            </w:r>
            <w:r w:rsidRPr="00194EA6">
              <w:rPr>
                <w:sz w:val="18"/>
                <w:szCs w:val="18"/>
              </w:rPr>
              <w:softHyphen/>
              <w:t>вания (по расчетным периодам, истекшим до 1 января 2012 года)</w:t>
            </w:r>
          </w:p>
        </w:tc>
        <w:tc>
          <w:tcPr>
            <w:tcW w:w="1191" w:type="dxa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194EA6" w:rsidRDefault="00194EA6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Pr="00194EA6" w:rsidRDefault="00194EA6">
            <w:pPr>
              <w:ind w:left="57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850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Х</w:t>
            </w: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Pr="00194EA6" w:rsidRDefault="00194EA6">
            <w:pPr>
              <w:ind w:left="57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Пени</w:t>
            </w:r>
          </w:p>
        </w:tc>
        <w:tc>
          <w:tcPr>
            <w:tcW w:w="850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Х</w:t>
            </w: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Pr="00194EA6" w:rsidRDefault="00194EA6">
            <w:pPr>
              <w:ind w:left="57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Штрафы</w:t>
            </w:r>
          </w:p>
        </w:tc>
        <w:tc>
          <w:tcPr>
            <w:tcW w:w="850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194EA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путем перечисления денежных средств на счет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082"/>
        <w:gridCol w:w="964"/>
        <w:gridCol w:w="4876"/>
      </w:tblGrid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№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в банке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000000" w:rsidRDefault="00194EA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737"/>
        <w:gridCol w:w="1985"/>
        <w:gridCol w:w="2552"/>
        <w:gridCol w:w="2155"/>
      </w:tblGrid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194EA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069"/>
        <w:gridCol w:w="1021"/>
        <w:gridCol w:w="2552"/>
      </w:tblGrid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194EA6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№ лицевого счета </w:t>
      </w:r>
      <w:r>
        <w:rPr>
          <w:rStyle w:val="a9"/>
          <w:sz w:val="22"/>
          <w:szCs w:val="22"/>
          <w:vertAlign w:val="baseline"/>
        </w:rPr>
        <w:footnoteReference w:customMarkFollows="1" w:id="1"/>
        <w:t>*</w:t>
      </w:r>
      <w:r>
        <w:rPr>
          <w:sz w:val="22"/>
          <w:szCs w:val="22"/>
        </w:rPr>
        <w:t xml:space="preserve">  </w:t>
      </w:r>
    </w:p>
    <w:p w:rsidR="00000000" w:rsidRDefault="00194EA6">
      <w:pPr>
        <w:pBdr>
          <w:top w:val="single" w:sz="4" w:space="1" w:color="auto"/>
        </w:pBdr>
        <w:spacing w:after="440"/>
        <w:ind w:left="19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701"/>
        <w:gridCol w:w="170"/>
        <w:gridCol w:w="2608"/>
        <w:gridCol w:w="170"/>
        <w:gridCol w:w="2041"/>
      </w:tblGrid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(должность руководителя организации (обособленного подразделения))</w:t>
            </w:r>
            <w:r w:rsidRPr="00194EA6">
              <w:rPr>
                <w:rStyle w:val="a9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194EA6">
              <w:rPr>
                <w:rStyle w:val="a9"/>
                <w:sz w:val="18"/>
                <w:szCs w:val="18"/>
                <w:vertAlign w:val="baseline"/>
              </w:rPr>
              <w:t>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194EA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68"/>
        <w:gridCol w:w="170"/>
        <w:gridCol w:w="2835"/>
        <w:gridCol w:w="170"/>
        <w:gridCol w:w="2495"/>
      </w:tblGrid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 xml:space="preserve">Главный бухгалтер </w:t>
            </w:r>
            <w:r w:rsidRPr="00194EA6"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</w:t>
            </w:r>
            <w:r w:rsidRPr="00194EA6">
              <w:rPr>
                <w:rStyle w:val="a9"/>
                <w:sz w:val="22"/>
                <w:szCs w:val="22"/>
                <w:vertAlign w:val="baseline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194EA6">
      <w:pPr>
        <w:tabs>
          <w:tab w:val="center" w:pos="1560"/>
        </w:tabs>
        <w:spacing w:before="120"/>
        <w:ind w:right="7371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</w:p>
    <w:p w:rsidR="00000000" w:rsidRDefault="00194EA6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000000" w:rsidRDefault="00194EA6">
      <w:pPr>
        <w:spacing w:before="240" w:after="240"/>
        <w:ind w:right="7088"/>
        <w:rPr>
          <w:sz w:val="18"/>
          <w:szCs w:val="18"/>
        </w:rPr>
      </w:pPr>
      <w:r>
        <w:rPr>
          <w:sz w:val="18"/>
          <w:szCs w:val="18"/>
        </w:rPr>
        <w:t xml:space="preserve">Место печати плательщика страховых взносов </w:t>
      </w:r>
      <w:r>
        <w:rPr>
          <w:rStyle w:val="a9"/>
          <w:sz w:val="18"/>
          <w:szCs w:val="18"/>
          <w:vertAlign w:val="baseline"/>
        </w:rPr>
        <w:footnoteReference w:customMarkFollows="1" w:id="4"/>
        <w:t>*</w:t>
      </w:r>
      <w:r>
        <w:rPr>
          <w:rStyle w:val="a9"/>
          <w:sz w:val="18"/>
          <w:szCs w:val="18"/>
          <w:vertAlign w:val="baseline"/>
        </w:rPr>
        <w:t>***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70"/>
        <w:gridCol w:w="2835"/>
        <w:gridCol w:w="170"/>
        <w:gridCol w:w="1701"/>
      </w:tblGrid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keepNext/>
              <w:rPr>
                <w:sz w:val="22"/>
                <w:szCs w:val="22"/>
              </w:rPr>
            </w:pPr>
            <w:r w:rsidRPr="00194EA6">
              <w:rPr>
                <w:sz w:val="22"/>
                <w:szCs w:val="22"/>
              </w:rPr>
              <w:t xml:space="preserve">Законный или уполномоченный представитель плательщика страховых </w:t>
            </w:r>
            <w:r w:rsidRPr="00194EA6">
              <w:rPr>
                <w:sz w:val="22"/>
                <w:szCs w:val="22"/>
              </w:rPr>
              <w:t>взносов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94EA6" w:rsidRDefault="00194EA6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194EA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4EA6" w:rsidRDefault="00194EA6">
            <w:pPr>
              <w:jc w:val="center"/>
              <w:rPr>
                <w:sz w:val="18"/>
                <w:szCs w:val="18"/>
              </w:rPr>
            </w:pPr>
            <w:r w:rsidRPr="00194EA6">
              <w:rPr>
                <w:sz w:val="18"/>
                <w:szCs w:val="18"/>
              </w:rPr>
              <w:t>(дата)</w:t>
            </w:r>
          </w:p>
        </w:tc>
      </w:tr>
    </w:tbl>
    <w:p w:rsidR="00000000" w:rsidRDefault="00194EA6">
      <w:pPr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плательщика страховых взносов  </w:t>
      </w:r>
    </w:p>
    <w:p w:rsidR="00000000" w:rsidRDefault="00194EA6">
      <w:pPr>
        <w:pBdr>
          <w:top w:val="single" w:sz="4" w:space="1" w:color="auto"/>
        </w:pBdr>
        <w:ind w:left="839"/>
        <w:rPr>
          <w:sz w:val="2"/>
          <w:szCs w:val="2"/>
        </w:rPr>
      </w:pPr>
    </w:p>
    <w:p w:rsidR="00000000" w:rsidRDefault="00194EA6">
      <w:pPr>
        <w:rPr>
          <w:sz w:val="22"/>
          <w:szCs w:val="22"/>
        </w:rPr>
      </w:pPr>
    </w:p>
    <w:p w:rsidR="00000000" w:rsidRDefault="00194EA6">
      <w:pPr>
        <w:pBdr>
          <w:top w:val="single" w:sz="4" w:space="1" w:color="auto"/>
        </w:pBdr>
        <w:rPr>
          <w:sz w:val="2"/>
          <w:szCs w:val="2"/>
        </w:rPr>
      </w:pPr>
    </w:p>
    <w:p w:rsidR="00000000" w:rsidRPr="008257D3" w:rsidRDefault="00194EA6">
      <w:pPr>
        <w:spacing w:before="180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 представителя плательщика страховых взносов</w:t>
      </w:r>
    </w:p>
    <w:p w:rsidR="00000000" w:rsidRDefault="00194EA6">
      <w:pPr>
        <w:rPr>
          <w:sz w:val="22"/>
          <w:szCs w:val="22"/>
        </w:rPr>
      </w:pPr>
    </w:p>
    <w:p w:rsidR="00194EA6" w:rsidRDefault="00194EA6">
      <w:pPr>
        <w:pBdr>
          <w:top w:val="single" w:sz="4" w:space="1" w:color="auto"/>
        </w:pBdr>
        <w:rPr>
          <w:sz w:val="2"/>
          <w:szCs w:val="2"/>
        </w:rPr>
      </w:pPr>
    </w:p>
    <w:sectPr w:rsidR="00194EA6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A6" w:rsidRDefault="00194EA6">
      <w:r>
        <w:separator/>
      </w:r>
    </w:p>
  </w:endnote>
  <w:endnote w:type="continuationSeparator" w:id="0">
    <w:p w:rsidR="00194EA6" w:rsidRDefault="0019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A6" w:rsidRDefault="00194EA6">
      <w:r>
        <w:separator/>
      </w:r>
    </w:p>
  </w:footnote>
  <w:footnote w:type="continuationSeparator" w:id="0">
    <w:p w:rsidR="00194EA6" w:rsidRDefault="00194EA6">
      <w:r>
        <w:continuationSeparator/>
      </w:r>
    </w:p>
  </w:footnote>
  <w:footnote w:id="1">
    <w:p w:rsidR="00000000" w:rsidRDefault="00194EA6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 организацией, у которой открыт лицевой счет в орга</w:t>
      </w:r>
      <w:r>
        <w:rPr>
          <w:sz w:val="18"/>
          <w:szCs w:val="18"/>
        </w:rPr>
        <w:t>нах Федерального казначейства.</w:t>
      </w:r>
    </w:p>
  </w:footnote>
  <w:footnote w:id="2">
    <w:p w:rsidR="00000000" w:rsidRDefault="00194EA6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3">
    <w:p w:rsidR="00000000" w:rsidRDefault="00194EA6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Запо</w:t>
      </w:r>
      <w:r>
        <w:rPr>
          <w:sz w:val="18"/>
          <w:szCs w:val="18"/>
        </w:rPr>
        <w:t>лняется при наличии главного бухгалтера.</w:t>
      </w:r>
    </w:p>
  </w:footnote>
  <w:footnote w:id="4">
    <w:p w:rsidR="00000000" w:rsidRDefault="00194EA6">
      <w:pPr>
        <w:pStyle w:val="a7"/>
        <w:ind w:left="567"/>
      </w:pPr>
      <w:r>
        <w:rPr>
          <w:rStyle w:val="a9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Печать ставится при ее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D3" w:rsidRDefault="008257D3" w:rsidP="008257D3">
    <w:pPr>
      <w:pStyle w:val="a3"/>
      <w:rPr>
        <w:b/>
        <w:bCs/>
        <w:sz w:val="14"/>
        <w:szCs w:val="14"/>
      </w:rPr>
    </w:pPr>
    <w:r>
      <w:rPr>
        <w:sz w:val="14"/>
        <w:szCs w:val="14"/>
      </w:rPr>
      <w:t xml:space="preserve">Сохранено с сайта: </w:t>
    </w:r>
    <w:hyperlink r:id="rId1" w:history="1">
      <w:r w:rsidRPr="00076A43">
        <w:rPr>
          <w:rStyle w:val="aa"/>
          <w:b/>
          <w:sz w:val="14"/>
          <w:szCs w:val="14"/>
          <w:lang w:val="en-US"/>
        </w:rPr>
        <w:t>FundInfo.ru</w:t>
      </w:r>
    </w:hyperlink>
  </w:p>
  <w:p w:rsidR="00000000" w:rsidRPr="008257D3" w:rsidRDefault="00194EA6" w:rsidP="0082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7D3"/>
    <w:rsid w:val="00194EA6"/>
    <w:rsid w:val="008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Hyperlink"/>
    <w:uiPriority w:val="99"/>
    <w:unhideWhenUsed/>
    <w:rsid w:val="00825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und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FundInfo.ru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2016-01-29T10:11:00Z</cp:lastPrinted>
  <dcterms:created xsi:type="dcterms:W3CDTF">2016-02-02T04:37:00Z</dcterms:created>
  <dcterms:modified xsi:type="dcterms:W3CDTF">2016-02-02T04:37:00Z</dcterms:modified>
</cp:coreProperties>
</file>